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Tokyo,</w:t>
      </w:r>
      <w:r>
        <w:t xml:space="preserve"> </w:t>
      </w:r>
      <w:r>
        <w:t xml:space="preserve">Japan</w:t>
      </w:r>
    </w:p>
    <w:bookmarkStart w:id="20" w:name="advanced-telecom-solutions-k.k."/>
    <w:p>
      <w:pPr>
        <w:pStyle w:val="Heading1"/>
      </w:pPr>
      <w:r>
        <w:t xml:space="preserve">Advanced Telecom Solutions K.K.</w:t>
      </w:r>
    </w:p>
    <w:p>
      <w:pPr>
        <w:pStyle w:val="FirstParagraph"/>
      </w:pPr>
      <w:r>
        <w:t xml:space="preserve">Specialized Telecommunication Engineering Services</w:t>
      </w:r>
    </w:p>
    <w:p>
      <w:pPr>
        <w:pStyle w:val="BodyText"/>
      </w:pPr>
      <w:r>
        <w:t xml:space="preserve">Minato-ku, Tokyo, Japan 105-0001</w:t>
      </w:r>
    </w:p>
    <w:p>
      <w:pPr>
        <w:pStyle w:val="BodyText"/>
      </w:pPr>
      <w:r>
        <w:t xml:space="preserve">Phone: +81-3-5555-0199</w:t>
      </w:r>
    </w:p>
    <w:p>
      <w:pPr>
        <w:pStyle w:val="BodyText"/>
      </w:pPr>
      <w:r>
        <w:t xml:space="preserve">Email: billing@advancedtelecom-tokyo.jp</w:t>
      </w:r>
    </w:p>
    <w:p>
      <w:pPr>
        <w:pStyle w:val="BodyText"/>
      </w:pPr>
      <w:r>
        <w:t xml:space="preserve">Corporate Number: 1234567890123</w:t>
      </w:r>
    </w:p>
    <w:bookmarkEnd w:id="20"/>
    <w:bookmarkStart w:id="21" w:name="invoice"/>
    <w:p>
      <w:pPr>
        <w:pStyle w:val="Heading2"/>
      </w:pPr>
      <w:r>
        <w:t xml:space="preserve">INVOICE</w:t>
      </w:r>
    </w:p>
    <w:p>
      <w:pPr>
        <w:pStyle w:val="FirstParagraph"/>
      </w:pPr>
      <w:r>
        <w:t xml:space="preserve">Invoice #: INV-TKY-2023-0892</w:t>
      </w:r>
    </w:p>
    <w:p>
      <w:pPr>
        <w:pStyle w:val="BodyText"/>
      </w:pPr>
      <w:r>
        <w:t xml:space="preserve">Date: October 24, 2023</w:t>
      </w:r>
    </w:p>
    <w:p>
      <w:pPr>
        <w:pStyle w:val="BodyText"/>
      </w:pPr>
      <w:r>
        <w:t xml:space="preserve">Due Date: November 24, 2023</w:t>
      </w:r>
    </w:p>
    <w:p>
      <w:pPr>
        <w:pStyle w:val="BodyText"/>
      </w:pPr>
      <w:r>
        <w:t xml:space="preserve">Payment Terms: Net 30 Days</w:t>
      </w:r>
    </w:p>
    <w:bookmarkEnd w:id="21"/>
    <w:bookmarkStart w:id="22" w:name="bill-to"/>
    <w:p>
      <w:pPr>
        <w:pStyle w:val="Heading3"/>
      </w:pPr>
      <w:r>
        <w:t xml:space="preserve">Bill To:</w:t>
      </w:r>
    </w:p>
    <w:p>
      <w:pPr>
        <w:pStyle w:val="FirstParagraph"/>
      </w:pPr>
      <w:r>
        <w:rPr>
          <w:bCs/>
          <w:b/>
        </w:rPr>
        <w:t xml:space="preserve">Global Infrastructure Partners Ltd.</w:t>
      </w:r>
    </w:p>
    <w:p>
      <w:pPr>
        <w:pStyle w:val="BodyText"/>
      </w:pPr>
      <w:r>
        <w:t xml:space="preserve">Shibuya-ku, Tokyo, Japan 150-0002</w:t>
      </w:r>
    </w:p>
    <w:p>
      <w:pPr>
        <w:pStyle w:val="BodyText"/>
      </w:pPr>
      <w:r>
        <w:t xml:space="preserve">Attn: Procurement Department</w:t>
      </w:r>
    </w:p>
    <w:p>
      <w:pPr>
        <w:pStyle w:val="BodyText"/>
      </w:pPr>
      <w:r>
        <w:t xml:space="preserve">Contact: Mr. Kenji Tanaka</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Telecommunication Engineering Services</w:t>
            </w:r>
          </w:p>
        </w:tc>
        <w:tc>
          <w:tcPr/>
          <w:p>
            <w:pPr>
              <w:pStyle w:val="Compact"/>
              <w:jc w:val="left"/>
            </w:pPr>
            <w:r>
              <w:t xml:space="preserve">Quantity / Hours</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1</w:t>
            </w:r>
          </w:p>
        </w:tc>
        <w:tc>
          <w:tcPr/>
          <w:p>
            <w:pPr>
              <w:pStyle w:val="Compact"/>
              <w:jc w:val="left"/>
            </w:pPr>
            <w:r>
              <w:rPr>
                <w:bCs/>
                <w:b/>
              </w:rPr>
              <w:t xml:space="preserve">Site Survey and Feasibility Analysis in Tokyo Metropolitan Area</w:t>
            </w:r>
            <w:r>
              <w:br/>
            </w:r>
            <w:r>
              <w:t xml:space="preserve">Comprehensive on-site assessment conducted by a senior Telecommunication Engineer to evaluate existing infrastructure, signal propagation, and potential interference zones within the client's facility in Tokyo. Includes detailed topographical mapping and regulatory compliance check against Japanese Ministry of Internal Affairs and Communications (MIC) standards.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w:t>
            </w:r>
          </w:p>
        </w:tc>
        <w:tc>
          <w:tcPr/>
          <w:p>
            <w:pPr>
              <w:pStyle w:val="Compact"/>
              <w:jc w:val="left"/>
            </w:pPr>
            <w:r>
              <w:rPr>
                <w:bCs/>
                <w:b/>
              </w:rPr>
              <w:t xml:space="preserve">Design of 5G Network Architecture and Fiber Optic Integration</w:t>
            </w:r>
            <w:r>
              <w:br/>
            </w:r>
            <w:r>
              <w:t xml:space="preserve">Development of a robust network topology tailored for high-density urban environments in Japan Tokyo. This service includes the engineering design for small cell deployment, backhaul connectivity via fiber optics, and integration with existing legacy systems. The Telecommunication Engineer provided detailed schematics, bill of materials, and latency optimization strategies.</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3</w:t>
            </w:r>
          </w:p>
        </w:tc>
        <w:tc>
          <w:tcPr/>
          <w:p>
            <w:pPr>
              <w:pStyle w:val="Compact"/>
              <w:jc w:val="left"/>
            </w:pPr>
            <w:r>
              <w:rPr>
                <w:bCs/>
                <w:b/>
              </w:rPr>
              <w:t xml:space="preserve">Installation Supervision and Quality Assurance</w:t>
            </w:r>
            <w:r>
              <w:br/>
            </w:r>
            <w:r>
              <w:t xml:space="preserve">On-site supervision by a certified Telecommunication Engineer during the installation phase of the new telecommunications equipment. Ensuring that all cabling, antenna alignments, and hardware installations meet strict Japanese industrial standards (JIS) and safety regulations. Includes daily progress reports and immediate troubleshooting of technical discrepancies.</w:t>
            </w:r>
          </w:p>
        </w:tc>
        <w:tc>
          <w:tcPr/>
          <w:p>
            <w:pPr>
              <w:pStyle w:val="Compact"/>
              <w:jc w:val="left"/>
            </w:pPr>
            <w:r>
              <w:t xml:space="preserve">20</w:t>
            </w:r>
          </w:p>
        </w:tc>
        <w:tc>
          <w:tcPr/>
          <w:p>
            <w:pPr>
              <w:pStyle w:val="Compact"/>
              <w:jc w:val="left"/>
            </w:pPr>
            <w:r>
              <w:t xml:space="preserve">10,000</w:t>
            </w:r>
          </w:p>
        </w:tc>
        <w:tc>
          <w:tcPr/>
          <w:p>
            <w:pPr>
              <w:pStyle w:val="Compact"/>
              <w:jc w:val="left"/>
            </w:pPr>
            <w:r>
              <w:t xml:space="preserve">200,000</w:t>
            </w:r>
          </w:p>
        </w:tc>
      </w:tr>
      <w:tr>
        <w:tc>
          <w:tcPr/>
          <w:p>
            <w:pPr>
              <w:pStyle w:val="Compact"/>
              <w:jc w:val="left"/>
            </w:pPr>
            <w:r>
              <w:t xml:space="preserve">4</w:t>
            </w:r>
          </w:p>
        </w:tc>
        <w:tc>
          <w:tcPr/>
          <w:p>
            <w:pPr>
              <w:pStyle w:val="Compact"/>
              <w:jc w:val="left"/>
            </w:pPr>
            <w:r>
              <w:rPr>
                <w:bCs/>
                <w:b/>
              </w:rPr>
              <w:t xml:space="preserve">System Testing, Commissioning, and Performance Tuning</w:t>
            </w:r>
            <w:r>
              <w:br/>
            </w:r>
            <w:r>
              <w:t xml:space="preserve">Rigorous testing of the deployed telecommunication network to ensure optimal throughput, signal integrity, and reliability. The Telecommunication Engineer performed spectrum analysis, throughput testing, and failover simulations. This phase ensures the network is fully operational and ready for commercial use in the Tokyo market.</w:t>
            </w:r>
          </w:p>
        </w:tc>
        <w:tc>
          <w:tcPr/>
          <w:p>
            <w:pPr>
              <w:pStyle w:val="Compact"/>
              <w:jc w:val="left"/>
            </w:pPr>
            <w:r>
              <w:t xml:space="preserve">15</w:t>
            </w:r>
          </w:p>
        </w:tc>
        <w:tc>
          <w:tcPr/>
          <w:p>
            <w:pPr>
              <w:pStyle w:val="Compact"/>
              <w:jc w:val="left"/>
            </w:pPr>
            <w:r>
              <w:t xml:space="preserve">12,000</w:t>
            </w:r>
          </w:p>
        </w:tc>
        <w:tc>
          <w:tcPr/>
          <w:p>
            <w:pPr>
              <w:pStyle w:val="Compact"/>
              <w:jc w:val="left"/>
            </w:pPr>
            <w:r>
              <w:t xml:space="preserve">180,000</w:t>
            </w:r>
          </w:p>
        </w:tc>
      </w:tr>
      <w:tr>
        <w:tc>
          <w:tcPr/>
          <w:p>
            <w:pPr>
              <w:pStyle w:val="Compact"/>
              <w:jc w:val="left"/>
            </w:pPr>
            <w:r>
              <w:t xml:space="preserve">5</w:t>
            </w:r>
          </w:p>
        </w:tc>
        <w:tc>
          <w:tcPr/>
          <w:p>
            <w:pPr>
              <w:pStyle w:val="Compact"/>
              <w:jc w:val="left"/>
            </w:pPr>
            <w:r>
              <w:rPr>
                <w:bCs/>
                <w:b/>
              </w:rPr>
              <w:t xml:space="preserve">Technical Documentation and Regulatory Filing Support</w:t>
            </w:r>
            <w:r>
              <w:br/>
            </w:r>
            <w:r>
              <w:t xml:space="preserve">Preparation of comprehensive technical documentation, including network diagrams, maintenance manuals, and safety protocols. Assistance with necessary filings for radio station licenses required by Japanese law for the operation of the new telecommunication infrastructure in Japan Tokyo.</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bl>
    <w:p>
      <w:pPr>
        <w:pStyle w:val="BodyText"/>
      </w:pPr>
      <w:r>
        <w:t xml:space="preserve">Subtotal:</w:t>
      </w:r>
      <w:r>
        <w:t xml:space="preserve"> </w:t>
      </w:r>
      <w:r>
        <w:t xml:space="preserve">¥1,090,000</w:t>
      </w:r>
    </w:p>
    <w:p>
      <w:pPr>
        <w:pStyle w:val="BodyText"/>
      </w:pPr>
      <w:r>
        <w:t xml:space="preserve">Consumption Tax (10%):</w:t>
      </w:r>
      <w:r>
        <w:t xml:space="preserve"> </w:t>
      </w:r>
      <w:r>
        <w:t xml:space="preserve">¥109,000</w:t>
      </w:r>
    </w:p>
    <w:p>
      <w:pPr>
        <w:pStyle w:val="BodyText"/>
      </w:pPr>
      <w:r>
        <w:t xml:space="preserve">Total Due:</w:t>
      </w:r>
      <w:r>
        <w:t xml:space="preserve"> </w:t>
      </w:r>
      <w:r>
        <w:t xml:space="preserve">¥1,199,000</w:t>
      </w:r>
    </w:p>
    <w:bookmarkStart w:id="23" w:name="payment-instructions-notes"/>
    <w:p>
      <w:pPr>
        <w:pStyle w:val="Heading4"/>
      </w:pPr>
      <w:r>
        <w:t xml:space="preserve">Payment Instructions &amp; Notes:</w:t>
      </w:r>
    </w:p>
    <w:p>
      <w:pPr>
        <w:pStyle w:val="FirstParagraph"/>
      </w:pPr>
      <w:r>
        <w:rPr>
          <w:bCs/>
          <w:b/>
        </w:rPr>
        <w:t xml:space="preserve">Bank Transfer Details:</w:t>
      </w:r>
    </w:p>
    <w:p>
      <w:pPr>
        <w:pStyle w:val="BodyText"/>
      </w:pPr>
      <w:r>
        <w:t xml:space="preserve">Bank Name: Mizuho Bank, Ltd.</w:t>
      </w:r>
    </w:p>
    <w:p>
      <w:pPr>
        <w:pStyle w:val="BodyText"/>
      </w:pPr>
      <w:r>
        <w:t xml:space="preserve">Branch: Marunouchi Branch (Tokyo)</w:t>
      </w:r>
    </w:p>
    <w:p>
      <w:pPr>
        <w:pStyle w:val="BodyText"/>
      </w:pPr>
      <w:r>
        <w:t xml:space="preserve">Account Type: Ordinary Account</w:t>
      </w:r>
    </w:p>
    <w:p>
      <w:pPr>
        <w:pStyle w:val="BodyText"/>
      </w:pPr>
      <w:r>
        <w:t xml:space="preserve">Account Number: 1234567</w:t>
      </w:r>
    </w:p>
    <w:p>
      <w:pPr>
        <w:pStyle w:val="BodyText"/>
      </w:pPr>
      <w:r>
        <w:t xml:space="preserve">Account Name: Advanced Telecom Solutions K.K.</w:t>
      </w:r>
    </w:p>
    <w:p>
      <w:pPr>
        <w:pStyle w:val="BodyText"/>
      </w:pPr>
      <w:r>
        <w:t xml:space="preserve">SWIFT Code: MHCBJPJT</w:t>
      </w:r>
    </w:p>
    <w:p>
      <w:pPr>
        <w:pStyle w:val="BodyText"/>
      </w:pPr>
      <w:r>
        <w:br/>
      </w:r>
    </w:p>
    <w:p>
      <w:pPr>
        <w:pStyle w:val="BodyText"/>
      </w:pPr>
      <w:r>
        <w:rPr>
          <w:bCs/>
          <w:b/>
        </w:rPr>
        <w:t xml:space="preserve">Terms and Conditions:</w:t>
      </w:r>
    </w:p>
    <w:p>
      <w:pPr>
        <w:pStyle w:val="BodyText"/>
      </w:pPr>
      <w:r>
        <w:t xml:space="preserve">1. Payment is due within 30 days of the invoice date. Late payments may incur a penalty interest rate of 1.5% per month.</w:t>
      </w:r>
    </w:p>
    <w:p>
      <w:pPr>
        <w:pStyle w:val="BodyText"/>
      </w:pPr>
      <w:r>
        <w:t xml:space="preserve">2. All services provided by our Telecommunication Engineer are guaranteed to meet the specifications outlined in the project proposal.</w:t>
      </w:r>
    </w:p>
    <w:p>
      <w:pPr>
        <w:pStyle w:val="BodyText"/>
      </w:pPr>
      <w:r>
        <w:t xml:space="preserve">3. This invoice is issued in accordance with the tax laws of Japan. Please retain this document for your accounting records.</w:t>
      </w:r>
    </w:p>
    <w:p>
      <w:pPr>
        <w:pStyle w:val="BodyText"/>
      </w:pPr>
      <w:r>
        <w:t xml:space="preserve">4. For any disputes regarding the services rendered in Japan Tokyo, please contact our billing department within 14 days of receipt.</w:t>
      </w:r>
    </w:p>
    <w:bookmarkEnd w:id="23"/>
    <w:p>
      <w:pPr>
        <w:pStyle w:val="BodyText"/>
      </w:pPr>
      <w:r>
        <w:t xml:space="preserve">Authorized Signature (Provider)</w:t>
      </w:r>
      <w:r>
        <w:br/>
      </w:r>
      <w:r>
        <w:rPr>
          <w:bCs/>
          <w:b/>
        </w:rPr>
        <w:t xml:space="preserve">Advanced Telecom Solutions K.K.</w:t>
      </w:r>
    </w:p>
    <w:p>
      <w:pPr>
        <w:pStyle w:val="BodyText"/>
      </w:pPr>
      <w:r>
        <w:t xml:space="preserve">Received By (Client)</w:t>
      </w:r>
      <w:r>
        <w:br/>
      </w:r>
      <w:r>
        <w:rPr>
          <w:bCs/>
          <w:b/>
        </w:rPr>
        <w:t xml:space="preserve">Global Infrastructure Partners Ltd.</w:t>
      </w:r>
    </w:p>
    <w:p>
      <w:pPr>
        <w:pStyle w:val="BodyText"/>
      </w:pPr>
      <w:r>
        <w:t xml:space="preserve">Thank you for your business. We appreciate your trust in our Telecommunication Engineering expertise.</w:t>
      </w:r>
    </w:p>
    <w:p>
      <w:pPr>
        <w:pStyle w:val="BodyText"/>
      </w:pPr>
      <w:r>
        <w:t xml:space="preserve">Advanced Telecom Solutions K.K. | Minato-ku, Tokyo, Japan | www.advancedtelecom-tokyo.jp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Telecommunication Engineer Services - Tokyo, Japan</dc:title>
  <dc:creator/>
  <dc:language>en</dc:language>
  <cp:keywords/>
  <dcterms:created xsi:type="dcterms:W3CDTF">2026-10-10T03:02:24Z</dcterms:created>
  <dcterms:modified xsi:type="dcterms:W3CDTF">2026-10-10T03:02:24Z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