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windy-city-telecom-solutions"/>
    <w:p>
      <w:pPr>
        <w:pStyle w:val="Heading1"/>
      </w:pPr>
      <w:r>
        <w:t xml:space="preserve">Windy City Telecom Solutions</w:t>
      </w:r>
    </w:p>
    <w:p>
      <w:pPr>
        <w:pStyle w:val="FirstParagraph"/>
      </w:pPr>
      <w:r>
        <w:rPr>
          <w:bCs/>
          <w:b/>
        </w:rPr>
        <w:t xml:space="preserve">Lead Telecommunication Engineer:</w:t>
      </w:r>
      <w:r>
        <w:t xml:space="preserve"> </w:t>
      </w:r>
      <w:r>
        <w:t xml:space="preserve">James R. Sterling, P.E.</w:t>
      </w:r>
    </w:p>
    <w:p>
      <w:pPr>
        <w:pStyle w:val="BodyText"/>
      </w:pPr>
      <w:r>
        <w:t xml:space="preserve">123 N. Michigan Avenue, Suite 400</w:t>
      </w:r>
    </w:p>
    <w:p>
      <w:pPr>
        <w:pStyle w:val="BodyText"/>
      </w:pPr>
      <w:r>
        <w:t xml:space="preserve">Chicago, IL 60601, United States</w:t>
      </w:r>
    </w:p>
    <w:p>
      <w:pPr>
        <w:pStyle w:val="BodyText"/>
      </w:pPr>
      <w:r>
        <w:t xml:space="preserve">Phone: (312) 555-0199</w:t>
      </w:r>
    </w:p>
    <w:p>
      <w:pPr>
        <w:pStyle w:val="BodyText"/>
      </w:pPr>
      <w:r>
        <w:t xml:space="preserve">Email: billing@windycitytelecom.com</w:t>
      </w:r>
    </w:p>
    <w:p>
      <w:pPr>
        <w:pStyle w:val="BodyText"/>
      </w:pPr>
      <w:r>
        <w:t xml:space="preserve">State License No.: IL-TE-998877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Metropolitan Infrastructure Group</w:t>
      </w:r>
    </w:p>
    <w:p>
      <w:pPr>
        <w:pStyle w:val="BodyText"/>
      </w:pPr>
      <w:r>
        <w:t xml:space="preserve">Attn: Procurement Department</w:t>
      </w:r>
    </w:p>
    <w:p>
      <w:pPr>
        <w:pStyle w:val="BodyText"/>
      </w:pPr>
      <w:r>
        <w:t xml:space="preserve">233 S. Wacker Drive, 45th Floor</w:t>
      </w:r>
    </w:p>
    <w:p>
      <w:pPr>
        <w:pStyle w:val="BodyText"/>
      </w:pPr>
      <w:r>
        <w:t xml:space="preserve">Chicago, IL 60606, United States</w:t>
      </w:r>
    </w:p>
    <w:p>
      <w:pPr>
        <w:pStyle w:val="BodyText"/>
      </w:pPr>
      <w:r>
        <w:t xml:space="preserve">Client Reference: CHI-PROJECT-55B</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Survey and Feasibility Analysis:</w:t>
            </w:r>
            <w:r>
              <w:t xml:space="preserve"> </w:t>
            </w:r>
            <w:r>
              <w:t xml:space="preserve">Comprehensive on-site assessment of the client's facility in downtown Chicago to evaluate existing cabling infrastructure, signal propagation, and interference levels. This service includes the deployment of spectrum analyzers and the creation of a detailed heat map for RF coverage optimization.</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Fiber Optic Network Design:</w:t>
            </w:r>
            <w:r>
              <w:t xml:space="preserve"> </w:t>
            </w:r>
            <w:r>
              <w:t xml:space="preserve">Architectural design of a high-speed fiber optic backbone connecting three separate buildings within the Chicago Loop district. Includes schematic drafting, selection of single-mode fiber specifications, and calculation of attenuation budgets to ensure compliance with TIA/EIA-568 standards.</w:t>
            </w:r>
          </w:p>
        </w:tc>
        <w:tc>
          <w:tcPr/>
          <w:p>
            <w:pPr>
              <w:pStyle w:val="Compact"/>
              <w:jc w:val="left"/>
            </w:pPr>
            <w:r>
              <w:t xml:space="preserve">24.0</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3</w:t>
            </w:r>
          </w:p>
        </w:tc>
        <w:tc>
          <w:tcPr/>
          <w:p>
            <w:pPr>
              <w:pStyle w:val="Compact"/>
              <w:jc w:val="left"/>
            </w:pPr>
            <w:r>
              <w:rPr>
                <w:bCs/>
                <w:b/>
              </w:rPr>
              <w:t xml:space="preserve">VoIP System Configuration:</w:t>
            </w:r>
            <w:r>
              <w:t xml:space="preserve"> </w:t>
            </w:r>
            <w:r>
              <w:t xml:space="preserve">Engineering and configuration of a Voice over IP (VoIP) system to replace legacy PBX hardware. Tasks include QoS (Quality of Service) prioritization setup on routers, SIP trunk provisioning, and latency testing to guarantee crystal-clear voice transmission across the United States network.</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rPr>
                <w:bCs/>
                <w:b/>
              </w:rPr>
              <w:t xml:space="preserve">5G Small Cell Integration:</w:t>
            </w:r>
            <w:r>
              <w:t xml:space="preserve"> </w:t>
            </w:r>
            <w:r>
              <w:t xml:space="preserve">Consultation and technical planning for the integration of 5G small cells into the existing telecommunications grid. This involves coordinating with local Chicago municipal authorities regarding zoning permits and ensuring alignment with FCC regulations for wireless transmission.</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5</w:t>
            </w:r>
          </w:p>
        </w:tc>
        <w:tc>
          <w:tcPr/>
          <w:p>
            <w:pPr>
              <w:pStyle w:val="Compact"/>
              <w:jc w:val="left"/>
            </w:pPr>
            <w:r>
              <w:rPr>
                <w:bCs/>
                <w:b/>
              </w:rPr>
              <w:t xml:space="preserve">Network Security Audit:</w:t>
            </w:r>
            <w:r>
              <w:t xml:space="preserve"> </w:t>
            </w:r>
            <w:r>
              <w:t xml:space="preserve">A thorough security audit of the telecommunications perimeter. The Telecommunication Engineer performed penetration testing on the network edge to identify vulnerabilities in the data transmission protocols and recommended firewall rule updates to protect sensitive corporate data.</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Technical Documentation and Reporting:</w:t>
            </w:r>
            <w:r>
              <w:t xml:space="preserve"> </w:t>
            </w:r>
            <w:r>
              <w:t xml:space="preserve">Compilation of all engineering data, design schematics, and test results into a formal technical report. This documentation serves as the official record of the infrastructure upgrade and is essential for future maintenance and regulatory compliance in Illinois.</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bl>
    <w:p>
      <w:pPr>
        <w:pStyle w:val="BodyText"/>
      </w:pPr>
      <w:r>
        <w:t xml:space="preserve">Subtotal:</w:t>
      </w:r>
      <w:r>
        <w:t xml:space="preserve"> </w:t>
      </w:r>
      <w:r>
        <w:t xml:space="preserve">$14,280.00</w:t>
      </w:r>
    </w:p>
    <w:p>
      <w:pPr>
        <w:pStyle w:val="BodyText"/>
      </w:pPr>
      <w:r>
        <w:t xml:space="preserve">Tax (Illinois State &amp; Local - 10.25%):</w:t>
      </w:r>
      <w:r>
        <w:t xml:space="preserve"> </w:t>
      </w:r>
      <w:r>
        <w:t xml:space="preserve">$1,463.70</w:t>
      </w:r>
    </w:p>
    <w:p>
      <w:pPr>
        <w:pStyle w:val="BodyText"/>
      </w:pPr>
      <w:r>
        <w:t xml:space="preserve">Total Due:</w:t>
      </w:r>
      <w:r>
        <w:t xml:space="preserve"> </w:t>
      </w:r>
      <w:r>
        <w:t xml:space="preserve">$15,743.70</w:t>
      </w:r>
    </w:p>
    <w:bookmarkStart w:id="23" w:name="payment-instructions"/>
    <w:p>
      <w:pPr>
        <w:pStyle w:val="Heading4"/>
      </w:pPr>
      <w:r>
        <w:t xml:space="preserve">Payment Instructions:</w:t>
      </w:r>
    </w:p>
    <w:p>
      <w:pPr>
        <w:pStyle w:val="FirstParagraph"/>
      </w:pPr>
      <w:r>
        <w:t xml:space="preserve">Please make checks payable to</w:t>
      </w:r>
      <w:r>
        <w:t xml:space="preserve"> </w:t>
      </w:r>
      <w:r>
        <w:rPr>
          <w:bCs/>
          <w:b/>
        </w:rPr>
        <w:t xml:space="preserve">Windy City Telecom Solutions</w:t>
      </w:r>
      <w:r>
        <w:t xml:space="preserve"> </w:t>
      </w:r>
      <w:r>
        <w:t xml:space="preserve">and mail to the address listed in the header. For electronic transfers (ACH/Wire), please contact our accounts receivable department at accounting@windycitytelecom.com for banking details.</w:t>
      </w:r>
    </w:p>
    <w:bookmarkEnd w:id="23"/>
    <w:bookmarkStart w:id="24" w:name="terms-and-conditions"/>
    <w:p>
      <w:pPr>
        <w:pStyle w:val="Heading4"/>
      </w:pPr>
      <w:r>
        <w:t xml:space="preserve">Terms and Conditions:</w:t>
      </w:r>
    </w:p>
    <w:p>
      <w:pPr>
        <w:pStyle w:val="FirstParagraph"/>
      </w:pPr>
      <w:r>
        <w:t xml:space="preserve">1. Payment is due within 30 days of the invoice date. Late payments will incur a finance charge of 1.5% per month on the outstanding balance.</w:t>
      </w:r>
      <w:r>
        <w:br/>
      </w:r>
      <w:r>
        <w:t xml:space="preserve">2. All services provided by the Telecommunication Engineer are subject to the standard terms of service agreement signed on September 1, 2023.</w:t>
      </w:r>
      <w:r>
        <w:br/>
      </w:r>
      <w:r>
        <w:t xml:space="preserve">3. This Invoice is valid for services rendered within the jurisdiction of Chicago, Illinois, United States. Any disputes regarding this invoice must be resolved in accordance with Illinois state law.</w:t>
      </w:r>
      <w:r>
        <w:br/>
      </w:r>
      <w:r>
        <w:t xml:space="preserve">4. Please reference Invoice Number INV-2023-10-884 on all correspondence and payments.</w:t>
      </w:r>
    </w:p>
    <w:bookmarkEnd w:id="24"/>
    <w:p>
      <w:pPr>
        <w:pStyle w:val="BodyText"/>
      </w:pPr>
      <w:r>
        <w:t xml:space="preserve">Authorized Signature (Provider)</w:t>
      </w:r>
      <w:r>
        <w:br/>
      </w:r>
      <w:r>
        <w:t xml:space="preserve">James R. Sterling, P.E.</w:t>
      </w:r>
      <w:r>
        <w:br/>
      </w:r>
      <w:r>
        <w:t xml:space="preserve">Lead Telecommunication Engineer</w:t>
      </w:r>
    </w:p>
    <w:p>
      <w:pPr>
        <w:pStyle w:val="BodyText"/>
      </w:pPr>
      <w:r>
        <w:t xml:space="preserve">Received By (Client)</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2026-10-10T02:42:43Z</dcterms:created>
  <dcterms:modified xsi:type="dcterms:W3CDTF">2026-10-10T02:42:43Z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