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saigon-telecom-engineering-solutions"/>
    <w:p>
      <w:pPr>
        <w:pStyle w:val="Heading1"/>
      </w:pPr>
      <w:r>
        <w:t xml:space="preserve">SAIGON TELECOM ENGINEERING SOLUTIONS</w:t>
      </w:r>
    </w:p>
    <w:p>
      <w:pPr>
        <w:pStyle w:val="FirstParagraph"/>
      </w:pPr>
      <w:r>
        <w:t xml:space="preserve">123 Nguyen Hue Boulevard, District 1</w:t>
      </w:r>
    </w:p>
    <w:p>
      <w:pPr>
        <w:pStyle w:val="BodyText"/>
      </w:pPr>
      <w:r>
        <w:t xml:space="preserve">Vietnam Ho Chi Minh City</w:t>
      </w:r>
    </w:p>
    <w:p>
      <w:pPr>
        <w:pStyle w:val="BodyText"/>
      </w:pPr>
      <w:r>
        <w:t xml:space="preserve">Tax Code (MST): 0312345678</w:t>
      </w:r>
    </w:p>
    <w:p>
      <w:pPr>
        <w:pStyle w:val="BodyText"/>
      </w:pPr>
      <w:r>
        <w:t xml:space="preserve">Email: billing@saigontelecom.vn | Phone: +84 28 3822 1234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INV-2023-VN-0892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Mekong Digital Infrastructure Corp.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45 Vo Van Tan Street, Ward 6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District 3, Vietnam Ho Chi Minh City</w:t>
      </w:r>
    </w:p>
    <w:p>
      <w:pPr>
        <w:pStyle w:val="BodyText"/>
      </w:pPr>
      <w:r>
        <w:rPr>
          <w:bCs/>
          <w:b/>
        </w:rPr>
        <w:t xml:space="preserve">Contact Person:</w:t>
      </w:r>
      <w:r>
        <w:t xml:space="preserve"> </w:t>
      </w:r>
      <w:r>
        <w:t xml:space="preserve">Mr. Nguyen Van 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finance@mekongdigital.vn</w:t>
      </w:r>
    </w:p>
    <w:bookmarkEnd w:id="22"/>
    <w:bookmarkStart w:id="23" w:name="project-details"/>
    <w:p>
      <w:pPr>
        <w:pStyle w:val="Heading3"/>
      </w:pPr>
      <w:r>
        <w:t xml:space="preserve">Project Details:</w:t>
      </w:r>
    </w:p>
    <w:p>
      <w:pPr>
        <w:pStyle w:val="FirstParagraph"/>
      </w:pPr>
      <w:r>
        <w:rPr>
          <w:bCs/>
          <w:b/>
        </w:rPr>
        <w:t xml:space="preserve">Project Name:</w:t>
      </w:r>
      <w:r>
        <w:t xml:space="preserve"> </w:t>
      </w:r>
      <w:r>
        <w:t xml:space="preserve">5G Network Optimization &amp; Fiber Expansion</w:t>
      </w:r>
    </w:p>
    <w:p>
      <w:pPr>
        <w:pStyle w:val="BodyText"/>
      </w:pPr>
      <w:r>
        <w:rPr>
          <w:bCs/>
          <w:b/>
        </w:rPr>
        <w:t xml:space="preserve">Site Location:</w:t>
      </w:r>
      <w:r>
        <w:t xml:space="preserve"> </w:t>
      </w:r>
      <w:r>
        <w:t xml:space="preserve">Binh Thanh District, Vietnam Ho Chi Minh City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01, 2023 - September 30, 2023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Contract #TC-VN-2023-004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 /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(VND)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Amount (VND)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Telecommunication Engineer Consultation &amp; Site Survey</w:t>
            </w:r>
            <w:r>
              <w:br/>
            </w:r>
            <w:r>
              <w:t xml:space="preserve">Comprehensive analysis of existing network infrastructure in Vietnam Ho Chi Minh City. Includes RF propagation modeling, interference analysis, and physical site inspection for new tower installation.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Network Architecture Design &amp; Engineering</w:t>
            </w:r>
            <w:r>
              <w:br/>
            </w:r>
            <w:r>
              <w:t xml:space="preserve">Design of high-capacity fiber optic backbone and 5G small cell deployment strategy tailored for the urban density of Vietnam Ho Chi Minh City. Includes schematic diagrams and Bill of Materials (BOM).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Hardware Installation &amp; Configuration</w:t>
            </w:r>
            <w:r>
              <w:br/>
            </w:r>
            <w:r>
              <w:t xml:space="preserve">Supervision and technical execution of base station installation. Configuration of routers, switches, and optical line terminals (OLT) ensuring compliance with local telecommunications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144,000,000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System Testing, Optimization &amp; Commissioning</w:t>
            </w:r>
            <w:r>
              <w:br/>
            </w:r>
            <w:r>
              <w:t xml:space="preserve">End-to-end network testing, latency optimization, and throughput verification. Ensuring service level agreements (SLAs) are met for the Vietnam Ho Chi Minh City metropolitan area.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108,000,000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Training</w:t>
            </w:r>
            <w:r>
              <w:br/>
            </w:r>
            <w:r>
              <w:t xml:space="preserve">Provision of as-built drawings, network topology maps, and operational manuals. Training session for client staff on network management tools and troubleshooting procedures.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457,000,000 VND</w:t>
      </w:r>
    </w:p>
    <w:p>
      <w:pPr>
        <w:pStyle w:val="BodyText"/>
      </w:pPr>
      <w:r>
        <w:t xml:space="preserve">VAT (10%):</w:t>
      </w:r>
      <w:r>
        <w:t xml:space="preserve"> </w:t>
      </w:r>
      <w:r>
        <w:t xml:space="preserve">45,700,000 VND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502,700,000 VND</w:t>
      </w:r>
    </w:p>
    <w:p>
      <w:pPr>
        <w:pStyle w:val="BodyText"/>
      </w:pPr>
      <w:r>
        <w:t xml:space="preserve">Amount in words: Five Hundred Two Million Seven Hundred Thousand Vietnamese Dong only.</w:t>
      </w:r>
    </w:p>
    <w:bookmarkStart w:id="24" w:name="payment-instructions-terms"/>
    <w:p>
      <w:pPr>
        <w:pStyle w:val="Heading4"/>
      </w:pPr>
      <w:r>
        <w:t xml:space="preserve">Payment Instructions &amp; Terms:</w:t>
      </w:r>
    </w:p>
    <w:p>
      <w:pPr>
        <w:pStyle w:val="FirstParagraph"/>
      </w:pPr>
      <w:r>
        <w:rPr>
          <w:bCs/>
          <w:b/>
        </w:rPr>
        <w:t xml:space="preserve">Bank Transfer Details:</w:t>
      </w:r>
      <w:r>
        <w:br/>
      </w:r>
      <w:r>
        <w:t xml:space="preserve">Bank Name: Vietcombank - Vietnam Ho Chi Minh City Branch</w:t>
      </w:r>
      <w:r>
        <w:br/>
      </w:r>
      <w:r>
        <w:t xml:space="preserve">Account Name: Saigon Telecom Engineering Solutions Co., Ltd.</w:t>
      </w:r>
      <w:r>
        <w:br/>
      </w:r>
      <w:r>
        <w:t xml:space="preserve">Account Number: 0071001234567</w:t>
      </w:r>
      <w:r>
        <w:br/>
      </w:r>
      <w:r>
        <w:t xml:space="preserve">SWIFT Code: BFTVVNVX</w:t>
      </w:r>
      <w:r>
        <w:br/>
      </w:r>
      <w:r>
        <w:t xml:space="preserve">Reference: Please include Invoice Number INV-2023-VN-0892 in the transfer description.</w:t>
      </w:r>
    </w:p>
    <w:p>
      <w:pPr>
        <w:pStyle w:val="BodyText"/>
      </w:pPr>
      <w:r>
        <w:rPr>
          <w:bCs/>
          <w:b/>
        </w:rPr>
        <w:t xml:space="preserve">Terms and Conditions:</w:t>
      </w:r>
      <w:r>
        <w:br/>
      </w:r>
      <w:r>
        <w:t xml:space="preserve">1. Payment is due within 30 days from the date of this Invoice.</w:t>
      </w:r>
      <w:r>
        <w:br/>
      </w:r>
      <w:r>
        <w:t xml:space="preserve">2. Late payments will incur a penalty interest of 1.5% per month on the outstanding balance.</w:t>
      </w:r>
      <w:r>
        <w:br/>
      </w:r>
      <w:r>
        <w:t xml:space="preserve">3. All services provided by our Telecommunication Engineer team are subject to the terms outlined in Contract #TC-VN-2023-004.</w:t>
      </w:r>
      <w:r>
        <w:br/>
      </w:r>
      <w:r>
        <w:t xml:space="preserve">4. This Invoice is valid for tax deduction purposes in Vietnam Ho Chi Minh City and throughout Vietnam.</w:t>
      </w:r>
      <w:r>
        <w:br/>
      </w:r>
      <w:r>
        <w:t xml:space="preserve">5. Please contact our finance department immediately if there are any discrepancies regarding the services rendered.</w:t>
      </w:r>
    </w:p>
    <w:bookmarkEnd w:id="24"/>
    <w:p>
      <w:pPr>
        <w:pStyle w:val="BodyText"/>
      </w:pPr>
      <w:r>
        <w:rPr>
          <w:bCs/>
          <w:b/>
        </w:rPr>
        <w:t xml:space="preserve">Authorized By (Provider):</w:t>
      </w:r>
    </w:p>
    <w:p>
      <w:pPr>
        <w:pStyle w:val="BodyText"/>
      </w:pPr>
      <w:r>
        <w:t xml:space="preserve">Le Thi B</w:t>
      </w:r>
    </w:p>
    <w:p>
      <w:pPr>
        <w:pStyle w:val="BodyText"/>
      </w:pPr>
      <w:r>
        <w:t xml:space="preserve">Chief Telecommunication Engineer</w:t>
      </w:r>
    </w:p>
    <w:p>
      <w:pPr>
        <w:pStyle w:val="BodyText"/>
      </w:pPr>
      <w:r>
        <w:t xml:space="preserve">Saigon Telecom Engineering Solutions</w:t>
      </w:r>
    </w:p>
    <w:p>
      <w:pPr>
        <w:pStyle w:val="BodyText"/>
      </w:pPr>
      <w:r>
        <w:rPr>
          <w:bCs/>
          <w:b/>
        </w:rPr>
        <w:t xml:space="preserve">Received By (Client):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Name &amp; Signature</w:t>
      </w:r>
    </w:p>
    <w:p>
      <w:pPr>
        <w:pStyle w:val="BodyText"/>
      </w:pPr>
      <w:r>
        <w:t xml:space="preserve">Date</w:t>
      </w:r>
    </w:p>
    <w:p>
      <w:pPr>
        <w:pStyle w:val="BodyText"/>
      </w:pPr>
      <w:r>
        <w:t xml:space="preserve">Thank you for your business. We are committed to providing top-tier Telecommunication Engineer services in Vietnam Ho Chi Minh City.</w:t>
      </w:r>
    </w:p>
    <w:p>
      <w:pPr>
        <w:pStyle w:val="BodyText"/>
      </w:pPr>
      <w:r>
        <w:t xml:space="preserve">© 2023 Saigon Telecom Engineering Solutions.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Telecommunication Engineering Services</dc:title>
  <dc:creator/>
  <dc:language>en</dc:language>
  <cp:keywords/>
  <dcterms:created xsi:type="dcterms:W3CDTF">2026-10-10T07:03:06Z</dcterms:created>
  <dcterms:modified xsi:type="dcterms:W3CDTF">2026-10-10T07:03:06Z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