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Harare,</w:t>
      </w:r>
      <w:r>
        <w:t xml:space="preserve"> </w:t>
      </w:r>
      <w:r>
        <w:t xml:space="preserve">Zimbabwe</w:t>
      </w:r>
    </w:p>
    <w:bookmarkStart w:id="20" w:name="zimconnect-telecom-solutions"/>
    <w:p>
      <w:pPr>
        <w:pStyle w:val="Heading1"/>
      </w:pPr>
      <w:r>
        <w:t xml:space="preserve">ZimConnect Telecom Solutions</w:t>
      </w:r>
    </w:p>
    <w:p>
      <w:pPr>
        <w:pStyle w:val="FirstParagraph"/>
      </w:pPr>
      <w:r>
        <w:rPr>
          <w:bCs/>
          <w:b/>
        </w:rPr>
        <w:t xml:space="preserve">Lead Telecommunication Engineer:</w:t>
      </w:r>
      <w:r>
        <w:t xml:space="preserve"> </w:t>
      </w:r>
      <w:r>
        <w:t xml:space="preserve">Eng. Tinashe Moyo</w:t>
      </w:r>
    </w:p>
    <w:p>
      <w:pPr>
        <w:pStyle w:val="BodyText"/>
      </w:pPr>
      <w:r>
        <w:t xml:space="preserve">Plot 45, Samora Machel Avenue</w:t>
      </w:r>
    </w:p>
    <w:p>
      <w:pPr>
        <w:pStyle w:val="BodyText"/>
      </w:pPr>
      <w:r>
        <w:t xml:space="preserve">Highlands Park, Harare, Zimbabwe</w:t>
      </w:r>
    </w:p>
    <w:p>
      <w:pPr>
        <w:pStyle w:val="BodyText"/>
      </w:pPr>
      <w:r>
        <w:t xml:space="preserve">Tel: +263 242 700 123 | Email: billing@zimconnect.co.zw</w:t>
      </w:r>
    </w:p>
    <w:p>
      <w:pPr>
        <w:pStyle w:val="BodyText"/>
      </w:pPr>
      <w:r>
        <w:t xml:space="preserve">Reg No: ZIM-TEC-998877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INV-HRE-2023-089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NetWire Broadband Ltd.</w:t>
      </w:r>
    </w:p>
    <w:p>
      <w:pPr>
        <w:pStyle w:val="BodyText"/>
      </w:pPr>
      <w:r>
        <w:t xml:space="preserve">Attn: Procurement Department</w:t>
      </w:r>
    </w:p>
    <w:p>
      <w:pPr>
        <w:pStyle w:val="BodyText"/>
      </w:pPr>
      <w:r>
        <w:t xml:space="preserve">12th Floor, National Bank Building</w:t>
      </w:r>
    </w:p>
    <w:p>
      <w:pPr>
        <w:pStyle w:val="BodyText"/>
      </w:pPr>
      <w:r>
        <w:t xml:space="preserve">Samora Machel Avenue, Harare, Zimbabwe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Fiber Optic Backbone Expansion - Harare CBD</w:t>
      </w:r>
    </w:p>
    <w:p>
      <w:pPr>
        <w:pStyle w:val="BodyText"/>
      </w:pPr>
      <w:r>
        <w:rPr>
          <w:bCs/>
          <w:b/>
        </w:rPr>
        <w:t xml:space="preserve">Site Location:</w:t>
      </w:r>
      <w:r>
        <w:t xml:space="preserve"> </w:t>
      </w:r>
      <w:r>
        <w:t xml:space="preserve">Avondale to Borrowdale Link</w:t>
      </w:r>
    </w:p>
    <w:p>
      <w:pPr>
        <w:pStyle w:val="BodyText"/>
      </w:pPr>
      <w:r>
        <w:rPr>
          <w:bCs/>
          <w:b/>
        </w:rPr>
        <w:t xml:space="preserve">Service Period:</w:t>
      </w:r>
      <w:r>
        <w:t xml:space="preserve"> </w:t>
      </w:r>
      <w:r>
        <w:t xml:space="preserve">October 01, 2023 - October 20, 2023</w:t>
      </w:r>
    </w:p>
    <w:bookmarkEnd w:id="23"/>
    <w:p>
      <w:pPr>
        <w:pStyle w:val="BodyText"/>
      </w:pPr>
      <w:r>
        <w:rPr>
          <w:bCs/>
          <w:b/>
        </w:rPr>
        <w:t xml:space="preserve">Dear Client,</w:t>
      </w:r>
    </w:p>
    <w:p>
      <w:pPr>
        <w:pStyle w:val="BodyText"/>
      </w:pPr>
      <w:r>
        <w:t xml:space="preserve">Please find attached the formal</w:t>
      </w:r>
      <w:r>
        <w:t xml:space="preserve"> </w:t>
      </w:r>
      <w:r>
        <w:rPr>
          <w:bCs/>
          <w:b/>
        </w:rPr>
        <w:t xml:space="preserve">Invoice</w:t>
      </w:r>
      <w:r>
        <w:t xml:space="preserve"> </w:t>
      </w:r>
      <w:r>
        <w:t xml:space="preserve">for professional services rendered by our senior</w:t>
      </w:r>
      <w:r>
        <w:t xml:space="preserve"> </w:t>
      </w:r>
      <w:r>
        <w:rPr>
          <w:bCs/>
          <w:b/>
        </w:rPr>
        <w:t xml:space="preserve">Telecommunication Engineer</w:t>
      </w:r>
      <w:r>
        <w:t xml:space="preserve"> </w:t>
      </w:r>
      <w:r>
        <w:t xml:space="preserve">team. This document details the technical consultancy, infrastructure installation, and network optimization work completed within the</w:t>
      </w:r>
      <w:r>
        <w:t xml:space="preserve"> </w:t>
      </w:r>
      <w:r>
        <w:rPr>
          <w:bCs/>
          <w:b/>
        </w:rPr>
        <w:t xml:space="preserve">Zimbabwe Harare</w:t>
      </w:r>
      <w:r>
        <w:t xml:space="preserve"> </w:t>
      </w:r>
      <w:r>
        <w:t xml:space="preserve">metropolitan area. All services were executed in accordance with the standards set by the Postal and Telecommunications Regulatory Authority of Zimbabwe (POTRAZ) and international engineering best practices.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Site Survey &amp; Feasibility Study (Harare CBD)</w:t>
            </w:r>
            <w:r>
              <w:br/>
            </w:r>
            <w:r>
              <w:t xml:space="preserve">Comprehensive topographical survey and signal propagation analysis conducted by the Lead Telecommunication Engineer. Included assessment of existing infrastructure along Samora Machel Avenue and identification of optimal routing for new fiber ducts.</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Fiber Optic Splicing &amp; Termination</w:t>
            </w:r>
            <w:r>
              <w:br/>
            </w:r>
            <w:r>
              <w:t xml:space="preserve">Technical execution of single-mode fiber splicing using fusion splicers. The Telecommunication Engineer ensured low-loss connections (&lt;0.05dB) for the 20km backbone link connecting the Harare exchange to the Avondale node.</w:t>
            </w:r>
          </w:p>
        </w:tc>
        <w:tc>
          <w:tcPr/>
          <w:p>
            <w:pPr>
              <w:pStyle w:val="Compact"/>
              <w:jc w:val="left"/>
            </w:pPr>
            <w:r>
              <w:t xml:space="preserve">40 Splices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Network Configuration &amp; Optimization</w:t>
            </w:r>
            <w:r>
              <w:br/>
            </w:r>
            <w:r>
              <w:t xml:space="preserve">Configuration of DWDM equipment and optical amplifiers. The engineer performed latency testing and throughput validation to ensure compliance with SLA requirements for high-speed data transmission in Zimbabwe Harare.</w:t>
            </w:r>
          </w:p>
        </w:tc>
        <w:tc>
          <w:tcPr/>
          <w:p>
            <w:pPr>
              <w:pStyle w:val="Compact"/>
              <w:jc w:val="left"/>
            </w:pPr>
            <w:r>
              <w:t xml:space="preserve">24 Hours</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Technical Documentation &amp; Handover</w:t>
            </w:r>
            <w:r>
              <w:br/>
            </w:r>
            <w:r>
              <w:t xml:space="preserve">Preparation of as-built drawings, OTDR test reports, and network topology diagrams. This documentation is vital for future maintenance and regulatory compliance within the Zimbabwean telecommunications sector.</w:t>
            </w:r>
          </w:p>
        </w:tc>
        <w:tc>
          <w:tcPr/>
          <w:p>
            <w:pPr>
              <w:pStyle w:val="Compact"/>
              <w:jc w:val="left"/>
            </w:pPr>
            <w:r>
              <w:t xml:space="preserve">1 Lot</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Emergency Fault Rectification</w:t>
            </w:r>
            <w:r>
              <w:br/>
            </w:r>
            <w:r>
              <w:t xml:space="preserve">Rapid response service provided by the Telecommunication Engineer to resolve a fiber cut incident near Borrowdale. Included fault localization, repair, and restoration of service within 4 hours.</w:t>
            </w:r>
          </w:p>
        </w:tc>
        <w:tc>
          <w:tcPr/>
          <w:p>
            <w:pPr>
              <w:pStyle w:val="Compact"/>
              <w:jc w:val="left"/>
            </w:pPr>
            <w:r>
              <w:t xml:space="preserve">1 Call-out</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$8,900.00</w:t>
      </w:r>
    </w:p>
    <w:p>
      <w:pPr>
        <w:pStyle w:val="BodyText"/>
      </w:pPr>
      <w:r>
        <w:t xml:space="preserve">VAT (14.5% - POTRAZ Regulated):</w:t>
      </w:r>
      <w:r>
        <w:t xml:space="preserve"> </w:t>
      </w:r>
      <w:r>
        <w:t xml:space="preserve">$1,290.50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$10,190.50</w:t>
      </w:r>
    </w:p>
    <w:bookmarkStart w:id="24" w:name="payment-instructions"/>
    <w:p>
      <w:pPr>
        <w:pStyle w:val="Heading3"/>
      </w:pPr>
      <w:r>
        <w:t xml:space="preserve">Payment Instructions</w:t>
      </w:r>
    </w:p>
    <w:p>
      <w:pPr>
        <w:pStyle w:val="FirstParagraph"/>
      </w:pPr>
      <w:r>
        <w:t xml:space="preserve">Please settle this</w:t>
      </w:r>
      <w:r>
        <w:t xml:space="preserve"> </w:t>
      </w:r>
      <w:r>
        <w:rPr>
          <w:bCs/>
          <w:b/>
        </w:rPr>
        <w:t xml:space="preserve">Invoice</w:t>
      </w:r>
      <w:r>
        <w:t xml:space="preserve"> </w:t>
      </w:r>
      <w:r>
        <w:t xml:space="preserve">within 14 days of the date issued. Payments should be made in United States Dollars (USD) or Zimbabwe Gold (ZiG) at the prevailing Reserve Bank of Zimbabwe exchange rate.</w:t>
      </w:r>
    </w:p>
    <w:p>
      <w:pPr>
        <w:pStyle w:val="BodyText"/>
      </w:pPr>
      <w:r>
        <w:rPr>
          <w:bCs/>
          <w:b/>
        </w:rPr>
        <w:t xml:space="preserve">Bank Name:</w:t>
      </w:r>
      <w:r>
        <w:t xml:space="preserve"> </w:t>
      </w:r>
      <w:r>
        <w:t xml:space="preserve">CBZ Bank</w:t>
      </w:r>
    </w:p>
    <w:p>
      <w:pPr>
        <w:pStyle w:val="BodyText"/>
      </w:pPr>
      <w:r>
        <w:rPr>
          <w:bCs/>
          <w:b/>
        </w:rPr>
        <w:t xml:space="preserve">Branch:</w:t>
      </w:r>
      <w:r>
        <w:t xml:space="preserve"> </w:t>
      </w:r>
      <w:r>
        <w:t xml:space="preserve">Harare Head Office</w:t>
      </w:r>
    </w:p>
    <w:p>
      <w:pPr>
        <w:pStyle w:val="BodyText"/>
      </w:pPr>
      <w:r>
        <w:rPr>
          <w:bCs/>
          <w:b/>
        </w:rPr>
        <w:t xml:space="preserve">Account Name:</w:t>
      </w:r>
      <w:r>
        <w:t xml:space="preserve"> </w:t>
      </w:r>
      <w:r>
        <w:t xml:space="preserve">ZimConnect Telecom Solutions</w:t>
      </w:r>
    </w:p>
    <w:p>
      <w:pPr>
        <w:pStyle w:val="BodyText"/>
      </w:pPr>
      <w:r>
        <w:rPr>
          <w:bCs/>
          <w:b/>
        </w:rPr>
        <w:t xml:space="preserve">Account Number:</w:t>
      </w:r>
      <w:r>
        <w:t xml:space="preserve"> </w:t>
      </w:r>
      <w:r>
        <w:t xml:space="preserve">123-4567890-12</w:t>
      </w:r>
    </w:p>
    <w:p>
      <w:pPr>
        <w:pStyle w:val="BodyText"/>
      </w:pPr>
      <w:r>
        <w:rPr>
          <w:bCs/>
          <w:b/>
        </w:rPr>
        <w:t xml:space="preserve">SWIFT Code:</w:t>
      </w:r>
      <w:r>
        <w:t xml:space="preserve"> </w:t>
      </w:r>
      <w:r>
        <w:t xml:space="preserve">CBZZZWHA</w:t>
      </w:r>
    </w:p>
    <w:p>
      <w:pPr>
        <w:pStyle w:val="BodyText"/>
      </w:pPr>
      <w:r>
        <w:rPr>
          <w:bCs/>
          <w:b/>
        </w:rPr>
        <w:t xml:space="preserve">Reference:</w:t>
      </w:r>
      <w:r>
        <w:t xml:space="preserve"> </w:t>
      </w:r>
      <w:r>
        <w:t xml:space="preserve">INV-HRE-2023-089</w:t>
      </w:r>
    </w:p>
    <w:bookmarkEnd w:id="24"/>
    <w:bookmarkStart w:id="25" w:name="terms-and-conditions"/>
    <w:p>
      <w:pPr>
        <w:pStyle w:val="Heading3"/>
      </w:pPr>
      <w:r>
        <w:t xml:space="preserve">Terms and Conditions</w:t>
      </w:r>
    </w:p>
    <w:p>
      <w:pPr>
        <w:numPr>
          <w:ilvl w:val="0"/>
          <w:numId w:val="1001"/>
        </w:numPr>
        <w:pStyle w:val="Compact"/>
      </w:pPr>
      <w:r>
        <w:rPr>
          <w:bCs/>
          <w:b/>
        </w:rPr>
        <w:t xml:space="preserve">Currency:</w:t>
      </w:r>
      <w:r>
        <w:t xml:space="preserve"> </w:t>
      </w:r>
      <w:r>
        <w:t xml:space="preserve">All prices quoted in this Invoice are in United States Dollars (USD). If payment is made in local currency, the conversion rate will be the official RBZ rate on the day of payment.</w:t>
      </w:r>
    </w:p>
    <w:p>
      <w:pPr>
        <w:numPr>
          <w:ilvl w:val="0"/>
          <w:numId w:val="1001"/>
        </w:numPr>
        <w:pStyle w:val="Compact"/>
      </w:pPr>
      <w:r>
        <w:rPr>
          <w:bCs/>
          <w:b/>
        </w:rPr>
        <w:t xml:space="preserve">Validity:</w:t>
      </w:r>
      <w:r>
        <w:t xml:space="preserve"> </w:t>
      </w:r>
      <w:r>
        <w:t xml:space="preserve">This Invoice is valid for 30 days. Late payments may incur a penalty interest of 2% per month.</w:t>
      </w:r>
    </w:p>
    <w:p>
      <w:pPr>
        <w:numPr>
          <w:ilvl w:val="0"/>
          <w:numId w:val="1001"/>
        </w:numPr>
        <w:pStyle w:val="Compact"/>
      </w:pPr>
      <w:r>
        <w:rPr>
          <w:bCs/>
          <w:b/>
        </w:rPr>
        <w:t xml:space="preserve">Scope of Work:</w:t>
      </w:r>
      <w:r>
        <w:t xml:space="preserve"> </w:t>
      </w:r>
      <w:r>
        <w:t xml:space="preserve">Services rendered by the Telecommunication Engineer are guaranteed for a period of 12 months against workmanship defects, excluding force majeure events common in the region.</w:t>
      </w:r>
    </w:p>
    <w:p>
      <w:pPr>
        <w:numPr>
          <w:ilvl w:val="0"/>
          <w:numId w:val="1001"/>
        </w:numPr>
        <w:pStyle w:val="Compact"/>
      </w:pPr>
      <w:r>
        <w:rPr>
          <w:bCs/>
          <w:b/>
        </w:rPr>
        <w:t xml:space="preserve">Regulatory Compliance:</w:t>
      </w:r>
      <w:r>
        <w:t xml:space="preserve"> </w:t>
      </w:r>
      <w:r>
        <w:t xml:space="preserve">All engineering works comply with the Electronic and Postal Communications Act of Zimbabwe.</w:t>
      </w:r>
    </w:p>
    <w:p>
      <w:pPr>
        <w:numPr>
          <w:ilvl w:val="0"/>
          <w:numId w:val="1001"/>
        </w:numPr>
        <w:pStyle w:val="Compact"/>
      </w:pPr>
      <w:r>
        <w:rPr>
          <w:bCs/>
          <w:b/>
        </w:rPr>
        <w:t xml:space="preserve">Disputes:</w:t>
      </w:r>
      <w:r>
        <w:t xml:space="preserve"> </w:t>
      </w:r>
      <w:r>
        <w:t xml:space="preserve">Any disputes regarding this Invoice must be raised in writing within 7 days of receipt. Failure to do so will be deemed as acceptance of the charges.</w:t>
      </w:r>
    </w:p>
    <w:p>
      <w:pPr>
        <w:numPr>
          <w:ilvl w:val="0"/>
          <w:numId w:val="1001"/>
        </w:numPr>
        <w:pStyle w:val="Compact"/>
      </w:pPr>
      <w:r>
        <w:rPr>
          <w:bCs/>
          <w:b/>
        </w:rPr>
        <w:t xml:space="preserve">Intellectual Property:</w:t>
      </w:r>
      <w:r>
        <w:t xml:space="preserve"> </w:t>
      </w:r>
      <w:r>
        <w:t xml:space="preserve">All network designs and engineering schematics created by the Telecommunication Engineer remain the intellectual property of ZimConnect until full payment is received.</w:t>
      </w:r>
    </w:p>
    <w:bookmarkEnd w:id="25"/>
    <w:p>
      <w:pPr>
        <w:pStyle w:val="FirstParagraph"/>
      </w:pPr>
      <w:r>
        <w:rPr>
          <w:bCs/>
          <w:b/>
        </w:rPr>
        <w:t xml:space="preserve">Authorized By (Service Provider)</w:t>
      </w:r>
    </w:p>
    <w:p>
      <w:pPr>
        <w:pStyle w:val="BodyText"/>
      </w:pPr>
      <w:r>
        <w:t xml:space="preserve">Eng. Tinashe Moyo</w:t>
      </w:r>
    </w:p>
    <w:p>
      <w:pPr>
        <w:pStyle w:val="BodyText"/>
      </w:pPr>
      <w:r>
        <w:t xml:space="preserve">Lead Telecommunication Engineer</w:t>
      </w:r>
    </w:p>
    <w:p>
      <w:pPr>
        <w:pStyle w:val="BodyText"/>
      </w:pPr>
      <w:r>
        <w:t xml:space="preserve">ZimConnect Telecom Solutions</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choosing ZimConnect Telecom Solutions for your infrastructure needs in Zimbabwe Harare.</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Harare, Zimbabwe</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