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Xbbac828b35f4dcebcfe259afaa967994a86ecef"/>
    <w:p>
      <w:pPr>
        <w:pStyle w:val="Heading1"/>
      </w:pPr>
      <w:r>
        <w:t xml:space="preserve">LinguaBridge Professional Services S.R.L.</w:t>
      </w:r>
    </w:p>
    <w:p>
      <w:pPr>
        <w:pStyle w:val="FirstParagraph"/>
      </w:pPr>
      <w:r>
        <w:t xml:space="preserve">Calle Viamonte 1245, Piso 8, Oficina 803</w:t>
      </w:r>
    </w:p>
    <w:p>
      <w:pPr>
        <w:pStyle w:val="BodyText"/>
      </w:pPr>
      <w:r>
        <w:t xml:space="preserve">Córdoba, Argentina – CP 5000</w:t>
      </w:r>
    </w:p>
    <w:p>
      <w:pPr>
        <w:pStyle w:val="BodyText"/>
      </w:pPr>
      <w:r>
        <w:t xml:space="preserve">CUIT: 30-71234567-8</w:t>
      </w:r>
    </w:p>
    <w:p>
      <w:pPr>
        <w:pStyle w:val="BodyText"/>
      </w:pPr>
      <w:r>
        <w:t xml:space="preserve">Phone: +54 351 422-8890 | Email: billing@linguabridge-ar.com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LB-2025-04871</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Official Invoice</w:t>
      </w:r>
    </w:p>
    <w:bookmarkEnd w:id="21"/>
    <w:bookmarkStart w:id="22" w:name="billed-to-client"/>
    <w:p>
      <w:pPr>
        <w:pStyle w:val="Heading3"/>
      </w:pPr>
      <w:r>
        <w:t xml:space="preserve">Billed To (Client)</w:t>
      </w:r>
    </w:p>
    <w:p>
      <w:pPr>
        <w:pStyle w:val="FirstParagraph"/>
      </w:pPr>
      <w:r>
        <w:rPr>
          <w:bCs/>
          <w:b/>
        </w:rPr>
        <w:t xml:space="preserve">Andes International Trade Group S.A.</w:t>
      </w:r>
    </w:p>
    <w:p>
      <w:pPr>
        <w:pStyle w:val="BodyText"/>
      </w:pPr>
      <w:r>
        <w:t xml:space="preserve">Av. Hipólito Yrigoyen 2300, Piso 12</w:t>
      </w:r>
    </w:p>
    <w:p>
      <w:pPr>
        <w:pStyle w:val="BodyText"/>
      </w:pPr>
      <w:r>
        <w:t xml:space="preserve">Córdoba, Argentina – CP 5008</w:t>
      </w:r>
    </w:p>
    <w:p>
      <w:pPr>
        <w:pStyle w:val="BodyText"/>
      </w:pPr>
      <w:r>
        <w:t xml:space="preserve">CUIT: 30-69876543-2</w:t>
      </w:r>
    </w:p>
    <w:p>
      <w:pPr>
        <w:pStyle w:val="BodyText"/>
      </w:pPr>
      <w:r>
        <w:t xml:space="preserve">Contact: Ing. María Fernández</w:t>
      </w:r>
    </w:p>
    <w:p>
      <w:pPr>
        <w:pStyle w:val="BodyText"/>
      </w:pPr>
      <w:r>
        <w:t xml:space="preserve">Email: m.fernandez@andesintl.com.ar</w:t>
      </w:r>
    </w:p>
    <w:bookmarkEnd w:id="22"/>
    <w:bookmarkStart w:id="23" w:name="service-provider"/>
    <w:p>
      <w:pPr>
        <w:pStyle w:val="Heading3"/>
      </w:pPr>
      <w:r>
        <w:t xml:space="preserve">Service Provider</w:t>
      </w:r>
    </w:p>
    <w:p>
      <w:pPr>
        <w:pStyle w:val="FirstParagraph"/>
      </w:pPr>
      <w:r>
        <w:rPr>
          <w:bCs/>
          <w:b/>
        </w:rPr>
        <w:t xml:space="preserve">LinguaBridge Professional Services S.R.L.</w:t>
      </w:r>
    </w:p>
    <w:p>
      <w:pPr>
        <w:pStyle w:val="BodyText"/>
      </w:pPr>
      <w:r>
        <w:t xml:space="preserve">Certified Translator Interpreter Agency</w:t>
      </w:r>
    </w:p>
    <w:p>
      <w:pPr>
        <w:pStyle w:val="BodyText"/>
      </w:pPr>
      <w:r>
        <w:t xml:space="preserve">Registered with the Colegio de Traductores Públicos de Córdoba</w:t>
      </w:r>
    </w:p>
    <w:p>
      <w:pPr>
        <w:pStyle w:val="BodyText"/>
      </w:pPr>
      <w:r>
        <w:t xml:space="preserve">Lic. Carlos Mendoza – Lead Translator Interpreter</w:t>
      </w:r>
    </w:p>
    <w:p>
      <w:pPr>
        <w:pStyle w:val="BodyText"/>
      </w:pPr>
      <w:r>
        <w:t xml:space="preserve">Specialization: English, Spanish, Portuguese, German</w:t>
      </w:r>
    </w:p>
    <w:p>
      <w:pPr>
        <w:pStyle w:val="BodyText"/>
      </w:pPr>
      <w:r>
        <w:t xml:space="preserve">Service Region: Argentina Córdoba Province</w:t>
      </w:r>
    </w:p>
    <w:bookmarkEnd w:id="23"/>
    <w:p>
      <w:pPr>
        <w:pStyle w:val="BodyText"/>
      </w:pPr>
      <w:r>
        <w:t xml:space="preserve">Translator Interpreter Services Rendered – Argentina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of Service</w:t>
            </w:r>
          </w:p>
        </w:tc>
        <w:tc>
          <w:tcPr/>
          <w:p>
            <w:pPr>
              <w:pStyle w:val="Compact"/>
              <w:jc w:val="left"/>
            </w:pPr>
            <w:r>
              <w:t xml:space="preserve">Qty / 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Certified Translator Interpreter – Simultaneous Interpretation for bilateral trade negotiations between Andes International Trade Group and German partners. Conducted at the Córdoba Convention Center, Argentina Córdoba.</w:t>
            </w:r>
          </w:p>
        </w:tc>
        <w:tc>
          <w:tcPr/>
          <w:p>
            <w:pPr>
              <w:pStyle w:val="Compact"/>
              <w:jc w:val="left"/>
            </w:pPr>
            <w:r>
              <w:t xml:space="preserve">May 20–22, 2025</w:t>
            </w:r>
          </w:p>
        </w:tc>
        <w:tc>
          <w:tcPr/>
          <w:p>
            <w:pPr>
              <w:pStyle w:val="Compact"/>
              <w:jc w:val="left"/>
            </w:pPr>
            <w:r>
              <w:t xml:space="preserve">36 hrs</w:t>
            </w:r>
          </w:p>
        </w:tc>
        <w:tc>
          <w:tcPr/>
          <w:p>
            <w:pPr>
              <w:pStyle w:val="Compact"/>
              <w:jc w:val="left"/>
            </w:pPr>
            <w:r>
              <w:t xml:space="preserve">45,000.00</w:t>
            </w:r>
          </w:p>
        </w:tc>
        <w:tc>
          <w:tcPr/>
          <w:p>
            <w:pPr>
              <w:pStyle w:val="Compact"/>
              <w:jc w:val="left"/>
            </w:pPr>
            <w:r>
              <w:t xml:space="preserve">1,620,000.00</w:t>
            </w:r>
          </w:p>
        </w:tc>
      </w:tr>
      <w:tr>
        <w:tc>
          <w:tcPr/>
          <w:p>
            <w:pPr>
              <w:pStyle w:val="Compact"/>
              <w:jc w:val="left"/>
            </w:pPr>
            <w:r>
              <w:t xml:space="preserve">2</w:t>
            </w:r>
          </w:p>
        </w:tc>
        <w:tc>
          <w:tcPr/>
          <w:p>
            <w:pPr>
              <w:pStyle w:val="Compact"/>
              <w:jc w:val="left"/>
            </w:pPr>
            <w:r>
              <w:t xml:space="preserve">Translator Interpreter – Consecutive Interpretation for legal proceedings and contract review sessions. The Translator Interpreter provided real-time translation of commercial arbitration documents from English to Spanish in the offices of the client, Argentina Córdoba.</w:t>
            </w:r>
          </w:p>
        </w:tc>
        <w:tc>
          <w:tcPr/>
          <w:p>
            <w:pPr>
              <w:pStyle w:val="Compact"/>
              <w:jc w:val="left"/>
            </w:pPr>
            <w:r>
              <w:t xml:space="preserve">May 28–30, 2025</w:t>
            </w:r>
          </w:p>
        </w:tc>
        <w:tc>
          <w:tcPr/>
          <w:p>
            <w:pPr>
              <w:pStyle w:val="Compact"/>
              <w:jc w:val="left"/>
            </w:pPr>
            <w:r>
              <w:t xml:space="preserve">24 hrs</w:t>
            </w:r>
          </w:p>
        </w:tc>
        <w:tc>
          <w:tcPr/>
          <w:p>
            <w:pPr>
              <w:pStyle w:val="Compact"/>
              <w:jc w:val="left"/>
            </w:pPr>
            <w:r>
              <w:t xml:space="preserve">52,000.00</w:t>
            </w:r>
          </w:p>
        </w:tc>
        <w:tc>
          <w:tcPr/>
          <w:p>
            <w:pPr>
              <w:pStyle w:val="Compact"/>
              <w:jc w:val="left"/>
            </w:pPr>
            <w:r>
              <w:t xml:space="preserve">1,248,000.00</w:t>
            </w:r>
          </w:p>
        </w:tc>
      </w:tr>
      <w:tr>
        <w:tc>
          <w:tcPr/>
          <w:p>
            <w:pPr>
              <w:pStyle w:val="Compact"/>
              <w:jc w:val="left"/>
            </w:pPr>
            <w:r>
              <w:t xml:space="preserve">3</w:t>
            </w:r>
          </w:p>
        </w:tc>
        <w:tc>
          <w:tcPr/>
          <w:p>
            <w:pPr>
              <w:pStyle w:val="Compact"/>
              <w:jc w:val="left"/>
            </w:pPr>
            <w:r>
              <w:t xml:space="preserve">Translator Interpreter – Written Translation and Certification of 120 pages of technical engineering specifications. All documents were certified by the Translator Interpreter and stamped for official use in Argentina Córdoba municipal and provincial authorities.</w:t>
            </w:r>
          </w:p>
        </w:tc>
        <w:tc>
          <w:tcPr/>
          <w:p>
            <w:pPr>
              <w:pStyle w:val="Compact"/>
              <w:jc w:val="left"/>
            </w:pPr>
            <w:r>
              <w:t xml:space="preserve">June 2–6, 2025</w:t>
            </w:r>
          </w:p>
        </w:tc>
        <w:tc>
          <w:tcPr/>
          <w:p>
            <w:pPr>
              <w:pStyle w:val="Compact"/>
              <w:jc w:val="left"/>
            </w:pPr>
            <w:r>
              <w:t xml:space="preserve">120 pages</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4</w:t>
            </w:r>
          </w:p>
        </w:tc>
        <w:tc>
          <w:tcPr/>
          <w:p>
            <w:pPr>
              <w:pStyle w:val="Compact"/>
              <w:jc w:val="left"/>
            </w:pPr>
            <w:r>
              <w:t xml:space="preserve">Translator Interpreter – On-site interpretation for the annual investor presentation held at the Córdoba Chamber of Commerce. The Translator Interpreter facilitated communication between the executive board and international stakeholders in English, Portuguese, and Spanish.</w:t>
            </w:r>
          </w:p>
        </w:tc>
        <w:tc>
          <w:tcPr/>
          <w:p>
            <w:pPr>
              <w:pStyle w:val="Compact"/>
              <w:jc w:val="left"/>
            </w:pPr>
            <w:r>
              <w:t xml:space="preserve">June 9, 2025</w:t>
            </w:r>
          </w:p>
        </w:tc>
        <w:tc>
          <w:tcPr/>
          <w:p>
            <w:pPr>
              <w:pStyle w:val="Compact"/>
              <w:jc w:val="left"/>
            </w:pPr>
            <w:r>
              <w:t xml:space="preserve">8 hrs</w:t>
            </w:r>
          </w:p>
        </w:tc>
        <w:tc>
          <w:tcPr/>
          <w:p>
            <w:pPr>
              <w:pStyle w:val="Compact"/>
              <w:jc w:val="left"/>
            </w:pPr>
            <w:r>
              <w:t xml:space="preserve">55,000.00</w:t>
            </w:r>
          </w:p>
        </w:tc>
        <w:tc>
          <w:tcPr/>
          <w:p>
            <w:pPr>
              <w:pStyle w:val="Compact"/>
              <w:jc w:val="left"/>
            </w:pPr>
            <w:r>
              <w:t xml:space="preserve">440,000.00</w:t>
            </w:r>
          </w:p>
        </w:tc>
      </w:tr>
      <w:tr>
        <w:tc>
          <w:tcPr/>
          <w:p>
            <w:pPr>
              <w:pStyle w:val="Compact"/>
              <w:jc w:val="left"/>
            </w:pPr>
            <w:r>
              <w:t xml:space="preserve">5</w:t>
            </w:r>
          </w:p>
        </w:tc>
        <w:tc>
          <w:tcPr/>
          <w:p>
            <w:pPr>
              <w:pStyle w:val="Compact"/>
              <w:jc w:val="left"/>
            </w:pPr>
            <w:r>
              <w:t xml:space="preserve">Translator Interpreter – Remote video-conference interpretation (hybrid format) for ongoing project management meetings. The Translator Interpreter joined via secure platform for weekly coordination calls between the Argentina Córdoba office and the São Paulo branch.</w:t>
            </w:r>
          </w:p>
        </w:tc>
        <w:tc>
          <w:tcPr/>
          <w:p>
            <w:pPr>
              <w:pStyle w:val="Compact"/>
              <w:jc w:val="left"/>
            </w:pPr>
            <w:r>
              <w:t xml:space="preserve">May 19 – June 6, 2025</w:t>
            </w:r>
          </w:p>
        </w:tc>
        <w:tc>
          <w:tcPr/>
          <w:p>
            <w:pPr>
              <w:pStyle w:val="Compact"/>
              <w:jc w:val="left"/>
            </w:pPr>
            <w:r>
              <w:t xml:space="preserve">16 hrs</w:t>
            </w:r>
          </w:p>
        </w:tc>
        <w:tc>
          <w:tcPr/>
          <w:p>
            <w:pPr>
              <w:pStyle w:val="Compact"/>
              <w:jc w:val="left"/>
            </w:pPr>
            <w:r>
              <w:t xml:space="preserve">38,000.00</w:t>
            </w:r>
          </w:p>
        </w:tc>
        <w:tc>
          <w:tcPr/>
          <w:p>
            <w:pPr>
              <w:pStyle w:val="Compact"/>
              <w:jc w:val="left"/>
            </w:pPr>
            <w:r>
              <w:t xml:space="preserve">608,000.00</w:t>
            </w:r>
          </w:p>
        </w:tc>
      </w:tr>
      <w:tr>
        <w:tc>
          <w:tcPr/>
          <w:p>
            <w:pPr>
              <w:pStyle w:val="Compact"/>
              <w:jc w:val="left"/>
            </w:pPr>
            <w:r>
              <w:t xml:space="preserve">6</w:t>
            </w:r>
          </w:p>
        </w:tc>
        <w:tc>
          <w:tcPr/>
          <w:p>
            <w:pPr>
              <w:pStyle w:val="Compact"/>
              <w:jc w:val="left"/>
            </w:pPr>
            <w:r>
              <w:t xml:space="preserve">Translator Interpreter – Urgent same-day translation of a notarized power of attorney document. The Translator Interpreter completed the certified translation within 4 hours for immediate filing at the Registro Público de Comercio in Argentina Córdoba.</w:t>
            </w:r>
          </w:p>
        </w:tc>
        <w:tc>
          <w:tcPr/>
          <w:p>
            <w:pPr>
              <w:pStyle w:val="Compact"/>
              <w:jc w:val="left"/>
            </w:pPr>
            <w:r>
              <w:t xml:space="preserve">June 10, 2025</w:t>
            </w:r>
          </w:p>
        </w:tc>
        <w:tc>
          <w:tcPr/>
          <w:p>
            <w:pPr>
              <w:pStyle w:val="Compact"/>
              <w:jc w:val="left"/>
            </w:pPr>
            <w:r>
              <w:t xml:space="preserve">1 doc</w:t>
            </w:r>
          </w:p>
        </w:tc>
        <w:tc>
          <w:tcPr/>
          <w:p>
            <w:pPr>
              <w:pStyle w:val="Compact"/>
              <w:jc w:val="left"/>
            </w:pPr>
            <w:r>
              <w:t xml:space="preserve">85,000.00</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4,457,000.00</w:t>
            </w:r>
          </w:p>
        </w:tc>
      </w:tr>
      <w:tr>
        <w:tc>
          <w:tcPr/>
          <w:p>
            <w:pPr>
              <w:pStyle w:val="Compact"/>
              <w:jc w:val="left"/>
            </w:pPr>
            <w:r>
              <w:t xml:space="preserve">IVA (21% – Argentine Value Added Tax)</w:t>
            </w:r>
          </w:p>
        </w:tc>
        <w:tc>
          <w:tcPr/>
          <w:p>
            <w:pPr>
              <w:pStyle w:val="Compact"/>
              <w:jc w:val="left"/>
            </w:pPr>
            <w:r>
              <w:t xml:space="preserve">ARS 935,970.00</w:t>
            </w:r>
          </w:p>
        </w:tc>
      </w:tr>
      <w:tr>
        <w:tc>
          <w:tcPr/>
          <w:p>
            <w:pPr>
              <w:pStyle w:val="Compact"/>
              <w:jc w:val="left"/>
            </w:pPr>
            <w:r>
              <w:t xml:space="preserve">Professional Services Surcharge (2%)</w:t>
            </w:r>
          </w:p>
        </w:tc>
        <w:tc>
          <w:tcPr/>
          <w:p>
            <w:pPr>
              <w:pStyle w:val="Compact"/>
              <w:jc w:val="left"/>
            </w:pPr>
            <w:r>
              <w:t xml:space="preserve">ARS 89,140.00</w:t>
            </w:r>
          </w:p>
        </w:tc>
      </w:tr>
      <w:tr>
        <w:tc>
          <w:tcPr/>
          <w:p>
            <w:pPr>
              <w:pStyle w:val="Compact"/>
              <w:jc w:val="left"/>
            </w:pPr>
            <w:r>
              <w:t xml:space="preserve">TOTAL AMOUNT DUE</w:t>
            </w:r>
          </w:p>
        </w:tc>
        <w:tc>
          <w:tcPr/>
          <w:p>
            <w:pPr>
              <w:pStyle w:val="Compact"/>
              <w:jc w:val="left"/>
            </w:pPr>
            <w:r>
              <w:t xml:space="preserve">ARS 5,482,110.00</w:t>
            </w:r>
          </w:p>
        </w:tc>
      </w:tr>
    </w:tbl>
    <w:bookmarkStart w:id="24"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(Transferencia Bancaria) to CBU: 0000003100012345678901 – Banco de la Nación Argentina, Sucursal Córdoba.</w:t>
      </w:r>
    </w:p>
    <w:p>
      <w:pPr>
        <w:pStyle w:val="BodyText"/>
      </w:pPr>
      <w:r>
        <w:rPr>
          <w:bCs/>
          <w:b/>
        </w:rPr>
        <w:t xml:space="preserve">Payment Due:</w:t>
      </w:r>
      <w:r>
        <w:t xml:space="preserve"> </w:t>
      </w:r>
      <w:r>
        <w:t xml:space="preserve">This Invoice must be settled in full within thirty (30) calendar days from the issue date, no later than July 12, 2025.</w:t>
      </w:r>
    </w:p>
    <w:p>
      <w:pPr>
        <w:pStyle w:val="BodyText"/>
      </w:pPr>
      <w:r>
        <w:rPr>
          <w:bCs/>
          <w:b/>
        </w:rPr>
        <w:t xml:space="preserve">Late Payment:</w:t>
      </w:r>
      <w:r>
        <w:t xml:space="preserve"> </w:t>
      </w:r>
      <w:r>
        <w:t xml:space="preserve">A penalty of 1.5% per month (or fraction thereof) will be applied to any outstanding balance after the due date, in accordance with Argentine commercial law (Ley de Contrato de Compraventa, Art. 505).</w:t>
      </w:r>
    </w:p>
    <w:p>
      <w:pPr>
        <w:pStyle w:val="BodyText"/>
      </w:pPr>
      <w:r>
        <w:rPr>
          <w:bCs/>
          <w:b/>
        </w:rPr>
        <w:t xml:space="preserve">Currency:</w:t>
      </w:r>
      <w:r>
        <w:t xml:space="preserve"> </w:t>
      </w:r>
      <w:r>
        <w:t xml:space="preserve">All amounts on this Invoice are denominated in Argentine Pesos (ARS). For international clients, equivalent payment in USD may be arranged at the official exchange rate published by the Banco Central de la República Argentina on the date of payment.</w:t>
      </w:r>
    </w:p>
    <w:p>
      <w:pPr>
        <w:pStyle w:val="BodyText"/>
      </w:pPr>
      <w:r>
        <w:rPr>
          <w:bCs/>
          <w:b/>
        </w:rPr>
        <w:t xml:space="preserve">Tax Compliance:</w:t>
      </w:r>
      <w:r>
        <w:t xml:space="preserve"> </w:t>
      </w:r>
      <w:r>
        <w:t xml:space="preserve">This Invoice has been issued in compliance with the requirements of the Administración Federal de Ingresos Públicos (AFIP) and the provincial tax authority of Argentina Córdoba. The CUIT and fiscal data are registered and valid.</w:t>
      </w:r>
    </w:p>
    <w:bookmarkEnd w:id="24"/>
    <w:p>
      <w:pPr>
        <w:pStyle w:val="BodyText"/>
      </w:pPr>
      <w:r>
        <w:t xml:space="preserve">Notes &amp; Professional Statement</w:t>
      </w:r>
    </w:p>
    <w:p>
      <w:pPr>
        <w:pStyle w:val="BodyText"/>
      </w:pPr>
      <w:r>
        <w:t xml:space="preserve">1. All Translator Interpreter services listed in this Invoice were performed by certified professionals registered with the Colegio de Traductores Públicos e Intérpretes de la Provincia de Córdoba. The Translator Interpreter assigned to this engagement holds a valid professional license (Matrícula N° 4521) and is authorized to provide sworn and certified translations throughout Argentina Córdoba and the national territory.</w:t>
      </w:r>
    </w:p>
    <w:p>
      <w:pPr>
        <w:pStyle w:val="BodyText"/>
      </w:pPr>
      <w:r>
        <w:t xml:space="preserve">2. The Translator Interpreter services described herein include both oral interpretation (simultaneous and consecutive) and written translation with official certification. All certified documents bear the official stamp and signature of the Translator Interpreter and are valid for presentation before any governmental, judicial, or commercial body in Argentina Córdoba.</w:t>
      </w:r>
    </w:p>
    <w:p>
      <w:pPr>
        <w:pStyle w:val="BodyText"/>
      </w:pPr>
      <w:r>
        <w:t xml:space="preserve">3. The client acknowledges that the Translator Interpreter services were rendered in accordance with the professional standards established by the Argentine Association of Translators and Interpreters (AATI) and the specific contractual agreement signed on April 15, 2025, between both parties in Argentina Córdoba.</w:t>
      </w:r>
    </w:p>
    <w:p>
      <w:pPr>
        <w:pStyle w:val="BodyText"/>
      </w:pPr>
      <w:r>
        <w:t xml:space="preserve">4. Any additional Translator Interpreter services requested after the dates listed in this Invoice will be subject to a separate Invoice and prior written authorization from the client.</w:t>
      </w:r>
    </w:p>
    <w:p>
      <w:pPr>
        <w:pStyle w:val="BodyText"/>
      </w:pPr>
      <w:r>
        <w:t xml:space="preserve">5. This Invoice constitutes the final and complete billing for all Translator Interpreter services rendered during the period of May 19, 2025, through June 12, 2025, in the city and province of Argentina Córdoba. No further charges will be applied for the services enumerated above.</w:t>
      </w:r>
    </w:p>
    <w:p>
      <w:pPr>
        <w:pStyle w:val="BodyText"/>
      </w:pPr>
      <w:r>
        <w:t xml:space="preserve">6. The client is advised to retain this Invoice for their tax records. A digital copy (PDF) has been sent to the email address on file. The original paper Invoice is available for collection at our offices in Argentina Córdoba upon request.</w:t>
      </w:r>
    </w:p>
    <w:p>
      <w:pPr>
        <w:pStyle w:val="BodyText"/>
      </w:pPr>
      <w:r>
        <w:t xml:space="preserve">Authorized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LinguaBridge Professional Services S.R.L.</w:t>
            </w:r>
          </w:p>
          <w:p>
            <w:pPr>
              <w:jc w:val="left"/>
            </w:pPr>
            <w:r>
              <w:t xml:space="preserve">______________________________</w:t>
            </w:r>
          </w:p>
          <w:p>
            <w:pPr>
              <w:jc w:val="left"/>
            </w:pPr>
            <w:r>
              <w:rPr>
                <w:bCs/>
                <w:b/>
              </w:rPr>
              <w:t xml:space="preserve">Lic. Carlos Mendoza</w:t>
            </w:r>
          </w:p>
          <w:p>
            <w:pPr>
              <w:jc w:val="left"/>
            </w:pPr>
            <w:r>
              <w:t xml:space="preserve">Lead Translator Interpreter &amp; Director</w:t>
            </w:r>
          </w:p>
          <w:p>
            <w:pPr>
              <w:jc w:val="left"/>
            </w:pPr>
            <w:r>
              <w:t xml:space="preserve">Matrícula N° 4521 – Córdoba, Argentina</w:t>
            </w:r>
          </w:p>
        </w:tc>
        <w:tc>
          <w:tcPr/>
          <w:p>
            <w:pPr>
              <w:jc w:val="left"/>
            </w:pPr>
            <w:r>
              <w:t xml:space="preserve">For Andes International Trade Group S.A.</w:t>
            </w:r>
          </w:p>
          <w:p>
            <w:pPr>
              <w:jc w:val="left"/>
            </w:pPr>
            <w:r>
              <w:t xml:space="preserve">______________________________</w:t>
            </w:r>
          </w:p>
          <w:p>
            <w:pPr>
              <w:jc w:val="left"/>
            </w:pPr>
            <w:r>
              <w:rPr>
                <w:bCs/>
                <w:b/>
              </w:rPr>
              <w:t xml:space="preserve">Ing. María Fernández</w:t>
            </w:r>
          </w:p>
          <w:p>
            <w:pPr>
              <w:jc w:val="left"/>
            </w:pPr>
            <w:r>
              <w:t xml:space="preserve">Financial Director</w:t>
            </w:r>
          </w:p>
          <w:p>
            <w:pPr>
              <w:jc w:val="left"/>
            </w:pPr>
            <w:r>
              <w:t xml:space="preserve">Argentina Córdoba</w:t>
            </w:r>
          </w:p>
        </w:tc>
      </w:tr>
    </w:tbl>
    <w:p>
      <w:pPr>
        <w:pStyle w:val="BodyText"/>
      </w:pPr>
      <w:r>
        <w:t xml:space="preserve">This Invoice was generated by LinguaBridge Professional Services S.R.L. – Registered Translator Interpreter Agency in Argentina Córdoba.</w:t>
      </w:r>
    </w:p>
    <w:p>
      <w:pPr>
        <w:pStyle w:val="BodyText"/>
      </w:pPr>
      <w:r>
        <w:t xml:space="preserve">Document Reference: LB-2025-04871 | AFIP Electronic Invoice (Factura Electrónica) | Valid for 30 days from issue date.</w:t>
      </w:r>
    </w:p>
    <w:p>
      <w:pPr>
        <w:pStyle w:val="BodyText"/>
      </w:pPr>
      <w:r>
        <w:t xml:space="preserve">For queries regarding this Invoice, please contact our billing department at billing@linguabridge-ar.com or +54 351 422-8890, Monday to Friday, 9:00–17:00 (Argentina Córdoba time, GMT-3).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Argentina Córdoba</dc:title>
  <dc:creator/>
  <dc:language>en</dc:language>
  <cp:keywords/>
  <dcterms:created xsi:type="dcterms:W3CDTF">2026-10-10T04:05:56Z</dcterms:created>
  <dcterms:modified xsi:type="dcterms:W3CDTF">2026-10-10T04:05:56Z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