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brisbane-language-bridge-pty-ltd"/>
    <w:p>
      <w:pPr>
        <w:pStyle w:val="Heading1"/>
      </w:pPr>
      <w:r>
        <w:t xml:space="preserve">Brisbane Language Bridge Pty Ltd</w:t>
      </w:r>
    </w:p>
    <w:p>
      <w:pPr>
        <w:pStyle w:val="FirstParagraph"/>
      </w:pPr>
      <w:r>
        <w:t xml:space="preserve">ABN: 48 215 673 904</w:t>
      </w:r>
    </w:p>
    <w:p>
      <w:pPr>
        <w:pStyle w:val="BodyText"/>
      </w:pPr>
      <w:r>
        <w:t xml:space="preserve">Level 12, 400 George Street, Brisbane, QLD 4000, Australia</w:t>
      </w:r>
    </w:p>
    <w:p>
      <w:pPr>
        <w:pStyle w:val="BodyText"/>
      </w:pPr>
      <w:r>
        <w:t xml:space="preserve">Phone: +61 7 3100 4521 | Email: billing@brisbanelanguagebridge.com.au</w:t>
      </w:r>
    </w:p>
    <w:p>
      <w:pPr>
        <w:pStyle w:val="BodyText"/>
      </w:pPr>
      <w:r>
        <w:t xml:space="preserve">Website: www.brisbanelanguagebridge.com.au</w:t>
      </w:r>
    </w:p>
    <w:bookmarkEnd w:id="20"/>
    <w:bookmarkStart w:id="21" w:name="invoice"/>
    <w:p>
      <w:pPr>
        <w:pStyle w:val="Heading2"/>
      </w:pPr>
      <w:r>
        <w:t xml:space="preserve">INVOICE</w:t>
      </w:r>
    </w:p>
    <w:p>
      <w:pPr>
        <w:pStyle w:val="FirstParagraph"/>
      </w:pPr>
      <w:r>
        <w:t xml:space="preserve">Invoice No: BLB-2025-04872</w:t>
      </w:r>
    </w:p>
    <w:p>
      <w:pPr>
        <w:pStyle w:val="BodyText"/>
      </w:pPr>
      <w:r>
        <w:t xml:space="preserve">Date Issued: 15 June 2025</w:t>
      </w:r>
    </w:p>
    <w:p>
      <w:pPr>
        <w:pStyle w:val="BodyText"/>
      </w:pPr>
      <w:r>
        <w:t xml:space="preserve">Due Date: 30 June 2025</w:t>
      </w:r>
    </w:p>
    <w:p>
      <w:pPr>
        <w:pStyle w:val="BodyText"/>
      </w:pPr>
      <w:r>
        <w:t xml:space="preserve">Payment Due in 14 Days</w:t>
      </w:r>
    </w:p>
    <w:bookmarkEnd w:id="21"/>
    <w:bookmarkStart w:id="22" w:name="billed-to"/>
    <w:p>
      <w:pPr>
        <w:pStyle w:val="Heading3"/>
      </w:pPr>
      <w:r>
        <w:t xml:space="preserve">Billed To</w:t>
      </w:r>
    </w:p>
    <w:p>
      <w:pPr>
        <w:pStyle w:val="FirstParagraph"/>
      </w:pPr>
      <w:r>
        <w:rPr>
          <w:bCs/>
          <w:b/>
        </w:rPr>
        <w:t xml:space="preserve">Meridian Health &amp; Community Services</w:t>
      </w:r>
    </w:p>
    <w:p>
      <w:pPr>
        <w:pStyle w:val="BodyText"/>
      </w:pPr>
      <w:r>
        <w:t xml:space="preserve">Attn: Ms. Catherine Whitfield, Procurement Manager</w:t>
      </w:r>
    </w:p>
    <w:p>
      <w:pPr>
        <w:pStyle w:val="BodyText"/>
      </w:pPr>
      <w:r>
        <w:t xml:space="preserve">78 Creek Street, Brisbane, QLD 4000, Australia</w:t>
      </w:r>
    </w:p>
    <w:p>
      <w:pPr>
        <w:pStyle w:val="BodyText"/>
      </w:pPr>
      <w:r>
        <w:t xml:space="preserve">ABN: 12 847 290 563</w:t>
      </w:r>
    </w:p>
    <w:p>
      <w:pPr>
        <w:pStyle w:val="BodyText"/>
      </w:pPr>
      <w:r>
        <w:t xml:space="preserve">Email: c.whitfield@meridianhealth.com.au</w:t>
      </w:r>
    </w:p>
    <w:bookmarkEnd w:id="22"/>
    <w:bookmarkStart w:id="23" w:name="service-location"/>
    <w:p>
      <w:pPr>
        <w:pStyle w:val="Heading3"/>
      </w:pPr>
      <w:r>
        <w:t xml:space="preserve">Service Location</w:t>
      </w:r>
    </w:p>
    <w:p>
      <w:pPr>
        <w:pStyle w:val="FirstParagraph"/>
      </w:pPr>
      <w:r>
        <w:rPr>
          <w:bCs/>
          <w:b/>
        </w:rPr>
        <w:t xml:space="preserve">Australia Brisbane</w:t>
      </w:r>
    </w:p>
    <w:p>
      <w:pPr>
        <w:pStyle w:val="BodyText"/>
      </w:pPr>
      <w:r>
        <w:t xml:space="preserve">Meridian Community Health Centre</w:t>
      </w:r>
    </w:p>
    <w:p>
      <w:pPr>
        <w:pStyle w:val="BodyText"/>
      </w:pPr>
      <w:r>
        <w:t xml:space="preserve">150 Anzac Parade, Fortitude Valley</w:t>
      </w:r>
    </w:p>
    <w:p>
      <w:pPr>
        <w:pStyle w:val="BodyText"/>
      </w:pPr>
      <w:r>
        <w:t xml:space="preserve">Brisbane, QLD 4006, Australia</w:t>
      </w:r>
    </w:p>
    <w:bookmarkEnd w:id="23"/>
    <w:bookmarkStart w:id="24" w:name="project-reference"/>
    <w:p>
      <w:pPr>
        <w:pStyle w:val="Heading3"/>
      </w:pPr>
      <w:r>
        <w:t xml:space="preserve">Project Reference</w:t>
      </w:r>
    </w:p>
    <w:p>
      <w:pPr>
        <w:pStyle w:val="FirstParagraph"/>
      </w:pPr>
      <w:r>
        <w:t xml:space="preserve">PO No: MHC-2025-1134</w:t>
      </w:r>
    </w:p>
    <w:p>
      <w:pPr>
        <w:pStyle w:val="BodyText"/>
      </w:pPr>
      <w:r>
        <w:t xml:space="preserve">Contract: TIS-QLD-2025-0091</w:t>
      </w:r>
    </w:p>
    <w:p>
      <w:pPr>
        <w:pStyle w:val="BodyText"/>
      </w:pPr>
      <w:r>
        <w:t xml:space="preserve">Service Period: 1–14 June 2025</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On-site Translator Interpreter – Mandarin Chinese (Simplified)</w:t>
            </w:r>
            <w:r>
              <w:br/>
            </w:r>
            <w:r>
              <w:t xml:space="preserve">Provision of a certified Translator Interpreter for patient intake consultations, medical history documentation, and informed consent processes at the Meridian Community Health Centre in Australia Brisbane. The Translator Interpreter held NAATI Level 3 certification and provided consecutive and simultaneous interpretation across all clinical interactions.</w:t>
            </w:r>
          </w:p>
        </w:tc>
        <w:tc>
          <w:tcPr/>
          <w:p>
            <w:pPr>
              <w:pStyle w:val="Compact"/>
              <w:jc w:val="left"/>
            </w:pPr>
            <w:r>
              <w:t xml:space="preserve">1–5 Jun 2025</w:t>
            </w:r>
          </w:p>
        </w:tc>
        <w:tc>
          <w:tcPr/>
          <w:p>
            <w:pPr>
              <w:pStyle w:val="Compact"/>
              <w:jc w:val="left"/>
            </w:pPr>
            <w:r>
              <w:t xml:space="preserve">40.0</w:t>
            </w:r>
          </w:p>
        </w:tc>
        <w:tc>
          <w:tcPr/>
          <w:p>
            <w:pPr>
              <w:pStyle w:val="Compact"/>
              <w:jc w:val="left"/>
            </w:pPr>
            <w:r>
              <w:t xml:space="preserve">$125.00/hr</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On-site Translator Interpreter – Vietnamese</w:t>
            </w:r>
            <w:r>
              <w:br/>
            </w:r>
            <w:r>
              <w:t xml:space="preserve">Deployment of a qualified Translator Interpreter to facilitate communication between healthcare providers and Vietnamese-speaking patients during general practice appointments, physiotherapy sessions, and mental health counselling in Australia Brisbane. Services included real-time verbal interpretation and brief written summaries for clinical records.</w:t>
            </w:r>
          </w:p>
        </w:tc>
        <w:tc>
          <w:tcPr/>
          <w:p>
            <w:pPr>
              <w:pStyle w:val="Compact"/>
              <w:jc w:val="left"/>
            </w:pPr>
            <w:r>
              <w:t xml:space="preserve">1–5 Jun 2025</w:t>
            </w:r>
          </w:p>
        </w:tc>
        <w:tc>
          <w:tcPr/>
          <w:p>
            <w:pPr>
              <w:pStyle w:val="Compact"/>
              <w:jc w:val="left"/>
            </w:pPr>
            <w:r>
              <w:t xml:space="preserve">32.0</w:t>
            </w:r>
          </w:p>
        </w:tc>
        <w:tc>
          <w:tcPr/>
          <w:p>
            <w:pPr>
              <w:pStyle w:val="Compact"/>
              <w:jc w:val="left"/>
            </w:pPr>
            <w:r>
              <w:t xml:space="preserve">$120.00/hr</w:t>
            </w:r>
          </w:p>
        </w:tc>
        <w:tc>
          <w:tcPr/>
          <w:p>
            <w:pPr>
              <w:pStyle w:val="Compact"/>
              <w:jc w:val="left"/>
            </w:pPr>
            <w:r>
              <w:t xml:space="preserve">$3,840.00</w:t>
            </w:r>
          </w:p>
        </w:tc>
      </w:tr>
      <w:tr>
        <w:tc>
          <w:tcPr/>
          <w:p>
            <w:pPr>
              <w:pStyle w:val="Compact"/>
              <w:jc w:val="left"/>
            </w:pPr>
            <w:r>
              <w:t xml:space="preserve">3</w:t>
            </w:r>
          </w:p>
        </w:tc>
        <w:tc>
          <w:tcPr/>
          <w:p>
            <w:pPr>
              <w:pStyle w:val="Compact"/>
              <w:jc w:val="left"/>
            </w:pPr>
            <w:r>
              <w:rPr>
                <w:bCs/>
                <w:b/>
              </w:rPr>
              <w:t xml:space="preserve">Remote Translator Interpreter – Arabic (Modern Standard)</w:t>
            </w:r>
            <w:r>
              <w:br/>
            </w:r>
            <w:r>
              <w:t xml:space="preserve">Video-conference Translator Interpreter service arranged for specialist cardiology consultations conducted at the Brisbane Royal Hospital. The Translator Interpreter joined via secure encrypted video link, ensuring full confidentiality under Australian Privacy Act 1988 guidelines. This remote arrangement was utilised due to the specialist's limited availability in Australia Brisbane.</w:t>
            </w:r>
          </w:p>
        </w:tc>
        <w:tc>
          <w:tcPr/>
          <w:p>
            <w:pPr>
              <w:pStyle w:val="Compact"/>
              <w:jc w:val="left"/>
            </w:pPr>
            <w:r>
              <w:t xml:space="preserve">6–7 Jun 2025</w:t>
            </w:r>
          </w:p>
        </w:tc>
        <w:tc>
          <w:tcPr/>
          <w:p>
            <w:pPr>
              <w:pStyle w:val="Compact"/>
              <w:jc w:val="left"/>
            </w:pPr>
            <w:r>
              <w:t xml:space="preserve">12.0</w:t>
            </w:r>
          </w:p>
        </w:tc>
        <w:tc>
          <w:tcPr/>
          <w:p>
            <w:pPr>
              <w:pStyle w:val="Compact"/>
              <w:jc w:val="left"/>
            </w:pPr>
            <w:r>
              <w:t xml:space="preserve">$140.00/hr</w:t>
            </w:r>
          </w:p>
        </w:tc>
        <w:tc>
          <w:tcPr/>
          <w:p>
            <w:pPr>
              <w:pStyle w:val="Compact"/>
              <w:jc w:val="left"/>
            </w:pPr>
            <w:r>
              <w:t xml:space="preserve">$1,680.00</w:t>
            </w:r>
          </w:p>
        </w:tc>
      </w:tr>
      <w:tr>
        <w:tc>
          <w:tcPr/>
          <w:p>
            <w:pPr>
              <w:pStyle w:val="Compact"/>
              <w:jc w:val="left"/>
            </w:pPr>
            <w:r>
              <w:t xml:space="preserve">4</w:t>
            </w:r>
          </w:p>
        </w:tc>
        <w:tc>
          <w:tcPr/>
          <w:p>
            <w:pPr>
              <w:pStyle w:val="Compact"/>
              <w:jc w:val="left"/>
            </w:pPr>
            <w:r>
              <w:rPr>
                <w:bCs/>
                <w:b/>
              </w:rPr>
              <w:t xml:space="preserve">Document Translation – Medical &amp; Legal Correspondence</w:t>
            </w:r>
            <w:r>
              <w:br/>
            </w:r>
            <w:r>
              <w:t xml:space="preserve">Written translation of 47 pages of medical discharge summaries, referral letters, and insurance claim forms from English to Tamil and back. All documents were prepared by a certified Translator Interpreter with specialist medical terminology expertise, reviewed for accuracy, and delivered in both PDF and editable Word formats for the client's records management system in Australia Brisbane.</w:t>
            </w:r>
          </w:p>
        </w:tc>
        <w:tc>
          <w:tcPr/>
          <w:p>
            <w:pPr>
              <w:pStyle w:val="Compact"/>
              <w:jc w:val="left"/>
            </w:pPr>
            <w:r>
              <w:t xml:space="preserve">8–10 Jun 2025</w:t>
            </w:r>
          </w:p>
        </w:tc>
        <w:tc>
          <w:tcPr/>
          <w:p>
            <w:pPr>
              <w:pStyle w:val="Compact"/>
              <w:jc w:val="left"/>
            </w:pPr>
            <w:r>
              <w:t xml:space="preserve">18.0</w:t>
            </w:r>
          </w:p>
        </w:tc>
        <w:tc>
          <w:tcPr/>
          <w:p>
            <w:pPr>
              <w:pStyle w:val="Compact"/>
              <w:jc w:val="left"/>
            </w:pPr>
            <w:r>
              <w:t xml:space="preserve">$110.00/hr</w:t>
            </w:r>
          </w:p>
        </w:tc>
        <w:tc>
          <w:tcPr/>
          <w:p>
            <w:pPr>
              <w:pStyle w:val="Compact"/>
              <w:jc w:val="left"/>
            </w:pPr>
            <w:r>
              <w:t xml:space="preserve">$1,980.00</w:t>
            </w:r>
          </w:p>
        </w:tc>
      </w:tr>
      <w:tr>
        <w:tc>
          <w:tcPr/>
          <w:p>
            <w:pPr>
              <w:pStyle w:val="Compact"/>
              <w:jc w:val="left"/>
            </w:pPr>
            <w:r>
              <w:t xml:space="preserve">5</w:t>
            </w:r>
          </w:p>
        </w:tc>
        <w:tc>
          <w:tcPr/>
          <w:p>
            <w:pPr>
              <w:pStyle w:val="Compact"/>
              <w:jc w:val="left"/>
            </w:pPr>
            <w:r>
              <w:rPr>
                <w:bCs/>
                <w:b/>
              </w:rPr>
              <w:t xml:space="preserve">Translator Interpreter – Community Outreach Event Support</w:t>
            </w:r>
            <w:r>
              <w:br/>
            </w:r>
            <w:r>
              <w:t xml:space="preserve">On-site Translator Interpreter coverage for the Meridian Health Community Wellness Day held at the Brisbane Convention &amp; Exhibition Centre. The Translator Interpreter (Hindi/Urdu) assisted with registration, health screening information sessions, and one-on-one consultations for over 200 attendees across the Australia Brisbane metropolitan area.</w:t>
            </w:r>
          </w:p>
        </w:tc>
        <w:tc>
          <w:tcPr/>
          <w:p>
            <w:pPr>
              <w:pStyle w:val="Compact"/>
              <w:jc w:val="left"/>
            </w:pPr>
            <w:r>
              <w:t xml:space="preserve">14 Jun 2025</w:t>
            </w:r>
          </w:p>
        </w:tc>
        <w:tc>
          <w:tcPr/>
          <w:p>
            <w:pPr>
              <w:pStyle w:val="Compact"/>
              <w:jc w:val="left"/>
            </w:pPr>
            <w:r>
              <w:t xml:space="preserve">8.0</w:t>
            </w:r>
          </w:p>
        </w:tc>
        <w:tc>
          <w:tcPr/>
          <w:p>
            <w:pPr>
              <w:pStyle w:val="Compact"/>
              <w:jc w:val="left"/>
            </w:pPr>
            <w:r>
              <w:t xml:space="preserve">$130.00/hr</w:t>
            </w:r>
          </w:p>
        </w:tc>
        <w:tc>
          <w:tcPr/>
          <w:p>
            <w:pPr>
              <w:pStyle w:val="Compact"/>
              <w:jc w:val="left"/>
            </w:pPr>
            <w:r>
              <w:t xml:space="preserve">$1,040.00</w:t>
            </w:r>
          </w:p>
        </w:tc>
      </w:tr>
      <w:tr>
        <w:tc>
          <w:tcPr/>
          <w:p>
            <w:pPr>
              <w:pStyle w:val="Compact"/>
              <w:jc w:val="left"/>
            </w:pPr>
            <w:r>
              <w:t xml:space="preserve">6</w:t>
            </w:r>
          </w:p>
        </w:tc>
        <w:tc>
          <w:tcPr/>
          <w:p>
            <w:pPr>
              <w:pStyle w:val="Compact"/>
              <w:jc w:val="left"/>
            </w:pPr>
            <w:r>
              <w:rPr>
                <w:bCs/>
                <w:b/>
              </w:rPr>
              <w:t xml:space="preserve">Translator Interpreter – Emergency Call-Out (After Hours)</w:t>
            </w:r>
            <w:r>
              <w:br/>
            </w:r>
            <w:r>
              <w:t xml:space="preserve">Urgent Translator Interpreter (Mandarin Chinese) dispatched to the Brisbane Hospital Emergency Department at 22:15 on 9 June 2025 to assist with a critical patient admission. The Translator Interpreter remained on-site for 4.5 hours providing continuous interpretation for the trauma team, nursing staff, and the patient's family members. After-hours surcharge of 50% applied per contract terms.</w:t>
            </w:r>
          </w:p>
        </w:tc>
        <w:tc>
          <w:tcPr/>
          <w:p>
            <w:pPr>
              <w:pStyle w:val="Compact"/>
              <w:jc w:val="left"/>
            </w:pPr>
            <w:r>
              <w:t xml:space="preserve">9 Jun 2025</w:t>
            </w:r>
          </w:p>
        </w:tc>
        <w:tc>
          <w:tcPr/>
          <w:p>
            <w:pPr>
              <w:pStyle w:val="Compact"/>
              <w:jc w:val="left"/>
            </w:pPr>
            <w:r>
              <w:t xml:space="preserve">4.5</w:t>
            </w:r>
          </w:p>
        </w:tc>
        <w:tc>
          <w:tcPr/>
          <w:p>
            <w:pPr>
              <w:pStyle w:val="Compact"/>
              <w:jc w:val="left"/>
            </w:pPr>
            <w:r>
              <w:t xml:space="preserve">$187.50/hr</w:t>
            </w:r>
          </w:p>
        </w:tc>
        <w:tc>
          <w:tcPr/>
          <w:p>
            <w:pPr>
              <w:pStyle w:val="Compact"/>
              <w:jc w:val="left"/>
            </w:pPr>
            <w:r>
              <w:t xml:space="preserve">$843.75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$14,383.75</w:t>
            </w:r>
          </w:p>
        </w:tc>
      </w:tr>
      <w:tr>
        <w:tc>
          <w:tcPr/>
          <w:p>
            <w:pPr>
              <w:pStyle w:val="Compact"/>
              <w:jc w:val="left"/>
            </w:pPr>
            <w:r>
              <w:t xml:space="preserve">GST @ 10% (AUD)</w:t>
            </w:r>
          </w:p>
        </w:tc>
        <w:tc>
          <w:tcPr/>
          <w:p>
            <w:pPr>
              <w:pStyle w:val="Compact"/>
              <w:jc w:val="left"/>
            </w:pPr>
            <w:r>
              <w:t xml:space="preserve">$1,438.38</w:t>
            </w:r>
          </w:p>
        </w:tc>
      </w:tr>
      <w:tr>
        <w:tc>
          <w:tcPr/>
          <w:p>
            <w:pPr>
              <w:pStyle w:val="Compact"/>
              <w:jc w:val="left"/>
            </w:pPr>
            <w:r>
              <w:t xml:space="preserve">Early Payment Discount (2% if paid before 22 Jun 2025)</w:t>
            </w:r>
          </w:p>
        </w:tc>
        <w:tc>
          <w:tcPr/>
          <w:p>
            <w:pPr>
              <w:pStyle w:val="Compact"/>
              <w:jc w:val="left"/>
            </w:pPr>
            <w:r>
              <w:t xml:space="preserve">-$287.68</w:t>
            </w:r>
          </w:p>
        </w:tc>
      </w:tr>
      <w:tr>
        <w:tc>
          <w:tcPr/>
          <w:p>
            <w:pPr>
              <w:pStyle w:val="Compact"/>
              <w:jc w:val="left"/>
            </w:pPr>
            <w:r>
              <w:t xml:space="preserve">Grand Total Due (AUD)</w:t>
            </w:r>
          </w:p>
        </w:tc>
        <w:tc>
          <w:tcPr/>
          <w:p>
            <w:pPr>
              <w:pStyle w:val="Compact"/>
              <w:jc w:val="left"/>
            </w:pPr>
            <w:r>
              <w:t xml:space="preserve">$15,534.45</w:t>
            </w:r>
          </w:p>
        </w:tc>
      </w:tr>
    </w:tbl>
    <w:bookmarkStart w:id="25" w:name="payment-instructions"/>
    <w:p>
      <w:pPr>
        <w:pStyle w:val="Heading3"/>
      </w:pPr>
      <w:r>
        <w:t xml:space="preserve">Payment Instructions</w:t>
      </w:r>
    </w:p>
    <w:p>
      <w:pPr>
        <w:pStyle w:val="FirstParagraph"/>
      </w:pPr>
      <w:r>
        <w:t xml:space="preserve">Please remit payment of</w:t>
      </w:r>
      <w:r>
        <w:t xml:space="preserve"> </w:t>
      </w:r>
      <w:r>
        <w:rPr>
          <w:bCs/>
          <w:b/>
        </w:rPr>
        <w:t xml:space="preserve">$15,534.45 AUD</w:t>
      </w:r>
      <w:r>
        <w:t xml:space="preserve"> </w:t>
      </w:r>
      <w:r>
        <w:t xml:space="preserve">by</w:t>
      </w:r>
      <w:r>
        <w:t xml:space="preserve"> </w:t>
      </w:r>
      <w:r>
        <w:rPr>
          <w:bCs/>
          <w:b/>
        </w:rPr>
        <w:t xml:space="preserve">30 June 2025</w:t>
      </w:r>
      <w:r>
        <w:t xml:space="preserve"> </w:t>
      </w:r>
      <w:r>
        <w:t xml:space="preserve">via Electronic Funds Transfer (EFT) to the following account:</w:t>
      </w:r>
    </w:p>
    <w:p>
      <w:pPr>
        <w:pStyle w:val="BodyText"/>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Brisbane Language Bridge Pty Ltd</w:t>
      </w:r>
    </w:p>
    <w:p>
      <w:pPr>
        <w:pStyle w:val="BodyText"/>
      </w:pPr>
      <w:r>
        <w:rPr>
          <w:bCs/>
          <w:b/>
        </w:rPr>
        <w:t xml:space="preserve">BSB:</w:t>
      </w:r>
      <w:r>
        <w:t xml:space="preserve"> </w:t>
      </w:r>
      <w:r>
        <w:t xml:space="preserve">063-120  | </w:t>
      </w:r>
      <w:r>
        <w:t xml:space="preserve"> </w:t>
      </w:r>
      <w:r>
        <w:rPr>
          <w:bCs/>
          <w:b/>
        </w:rPr>
        <w:t xml:space="preserve">Account No:</w:t>
      </w:r>
      <w:r>
        <w:t xml:space="preserve"> </w:t>
      </w:r>
      <w:r>
        <w:t xml:space="preserve">1234 5678</w:t>
      </w:r>
    </w:p>
    <w:p>
      <w:pPr>
        <w:pStyle w:val="BodyText"/>
      </w:pPr>
      <w:r>
        <w:rPr>
          <w:bCs/>
          <w:b/>
        </w:rPr>
        <w:t xml:space="preserve">Reference:</w:t>
      </w:r>
      <w:r>
        <w:t xml:space="preserve"> </w:t>
      </w:r>
      <w:r>
        <w:t xml:space="preserve">BLB-2025-04872</w:t>
      </w:r>
    </w:p>
    <w:p>
      <w:pPr>
        <w:pStyle w:val="BodyText"/>
      </w:pPr>
      <w:r>
        <w:t xml:space="preserve">Please quote the Invoice number in all correspondence and remittances. Cheques should be made payable to "Brisbane Language Bridge Pty Ltd" and posted to our Brisbane office address listed above.</w:t>
      </w:r>
    </w:p>
    <w:bookmarkEnd w:id="25"/>
    <w:bookmarkStart w:id="26" w:name="important-notes-terms"/>
    <w:p>
      <w:pPr>
        <w:pStyle w:val="Heading3"/>
      </w:pPr>
      <w:r>
        <w:t xml:space="preserve">Important Notes &amp; Terms</w:t>
      </w:r>
    </w:p>
    <w:p>
      <w:pPr>
        <w:numPr>
          <w:ilvl w:val="0"/>
          <w:numId w:val="1001"/>
        </w:numPr>
        <w:pStyle w:val="Compact"/>
      </w:pPr>
      <w:r>
        <w:t xml:space="preserve">This Invoice covers all Translator Interpreter services rendered between 1 June 2025 and 14 June 2025 at the specified locations within Australia Brisbane. All services were delivered in accordance with the terms of Contract TIS-QLD-2025-0091.</w:t>
      </w:r>
    </w:p>
    <w:p>
      <w:pPr>
        <w:numPr>
          <w:ilvl w:val="0"/>
          <w:numId w:val="1001"/>
        </w:numPr>
        <w:pStyle w:val="Compact"/>
      </w:pPr>
      <w:r>
        <w:t xml:space="preserve">All Translator Interpreter personnel engaged for this engagement hold current NAATI (National Accreditation Authority for Translators and Interpreters) certification at Level 3 or above, and have undergone mandatory Working With Children Check and National Police Check as required for services in Australia Brisbane.</w:t>
      </w:r>
    </w:p>
    <w:p>
      <w:pPr>
        <w:numPr>
          <w:ilvl w:val="0"/>
          <w:numId w:val="1001"/>
        </w:numPr>
        <w:pStyle w:val="Compact"/>
      </w:pPr>
      <w:r>
        <w:t xml:space="preserve">GST is applied at the standard Australian rate of 10% in accordance with the Australian Taxation Office (ATO) regulations. A Tax Invoice is issued as this amount exceeds the $75,000 threshold for GST registration.</w:t>
      </w:r>
    </w:p>
    <w:p>
      <w:pPr>
        <w:numPr>
          <w:ilvl w:val="0"/>
          <w:numId w:val="1001"/>
        </w:numPr>
        <w:pStyle w:val="Compact"/>
      </w:pPr>
      <w:r>
        <w:t xml:space="preserve">Payment is due within fourteen (14) calendar days of the Invoice date. Late payments will incur interest at the rate of 1.5% per month as stipulated in the service agreement.</w:t>
      </w:r>
    </w:p>
    <w:p>
      <w:pPr>
        <w:numPr>
          <w:ilvl w:val="0"/>
          <w:numId w:val="1001"/>
        </w:numPr>
        <w:pStyle w:val="Compact"/>
      </w:pPr>
      <w:r>
        <w:t xml:space="preserve">All Translator Interpreter sessions were conducted under strict confidentiality obligations in compliance with the Privacy Act 1988 (Cth) and the Queensland Health Privacy Policy. No patient-identifiable information has been retained by Brisbane Language Bridge Pty Ltd beyond the period required for quality assurance review.</w:t>
      </w:r>
    </w:p>
    <w:p>
      <w:pPr>
        <w:numPr>
          <w:ilvl w:val="0"/>
          <w:numId w:val="1001"/>
        </w:numPr>
        <w:pStyle w:val="Compact"/>
      </w:pPr>
      <w:r>
        <w:t xml:space="preserve">Should you require a detailed itemised breakdown of individual Translator Interpreter assignments, staff names, or session timestamps, please contact our billing department at billing@brisbanelanguagebridge.com.au within thirty (30) days of this Invoice date.</w:t>
      </w:r>
    </w:p>
    <w:p>
      <w:pPr>
        <w:numPr>
          <w:ilvl w:val="0"/>
          <w:numId w:val="1001"/>
        </w:numPr>
        <w:pStyle w:val="Compact"/>
      </w:pPr>
      <w:r>
        <w:t xml:space="preserve">This Invoice is valid for 90 days from the date of issue. After this period, the early payment discount will no longer apply and the full amount of $15,534.45 AUD will be due without reduction.</w:t>
      </w:r>
    </w:p>
    <w:bookmarkEnd w:id="26"/>
    <w:p>
      <w:pPr>
        <w:pStyle w:val="FirstParagraph"/>
      </w:pPr>
      <w:r>
        <w:rPr>
          <w:bCs/>
          <w:b/>
        </w:rPr>
        <w:t xml:space="preserve">Brisbane Language Bridge Pty Ltd</w:t>
      </w:r>
      <w:r>
        <w:t xml:space="preserve"> </w:t>
      </w:r>
      <w:r>
        <w:t xml:space="preserve">| ABN 48 215 673 904 | Level 12, 400 George Street, Brisbane, QLD 4000, Australia</w:t>
      </w:r>
    </w:p>
    <w:p>
      <w:pPr>
        <w:pStyle w:val="BodyText"/>
      </w:pPr>
      <w:r>
        <w:t xml:space="preserve">Thank you for engaging our Translator Interpreter services in Australia Brisbane. We are committed to delivering the highest standard of multilingual communication support to your organisation.</w:t>
      </w:r>
    </w:p>
    <w:p>
      <w:pPr>
        <w:pStyle w:val="BodyText"/>
      </w:pPr>
      <w:r>
        <w:t xml:space="preserve">This is a computer-generated Invoice and does not require a signature. For queries regarding this Invoice, please contact our accounts team on +61 7 3100 4521 during business hours (Monday to Friday, 9:00 AM – 5:00 PM AEST).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Australia Brisbane</dc:title>
  <dc:creator/>
  <dc:language>en</dc:language>
  <cp:keywords/>
  <dcterms:created xsi:type="dcterms:W3CDTF">2026-10-10T02:15:30Z</dcterms:created>
  <dcterms:modified xsi:type="dcterms:W3CDTF">2026-10-10T02:15:30Z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