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melbourne-language-solutions-pty-ltd"/>
    <w:p>
      <w:pPr>
        <w:pStyle w:val="Heading1"/>
      </w:pPr>
      <w:r>
        <w:t xml:space="preserve">Melbourne Language Solutions Pty Ltd</w:t>
      </w:r>
    </w:p>
    <w:p>
      <w:pPr>
        <w:pStyle w:val="FirstParagraph"/>
      </w:pPr>
      <w:r>
        <w:t xml:space="preserve">ABN: 48 215 673 901</w:t>
      </w:r>
    </w:p>
    <w:p>
      <w:pPr>
        <w:pStyle w:val="BodyText"/>
      </w:pPr>
      <w:r>
        <w:t xml:space="preserve">Level 12, 350 Collins Street, Melbourne VIC 3000, Australia</w:t>
      </w:r>
    </w:p>
    <w:p>
      <w:pPr>
        <w:pStyle w:val="BodyText"/>
      </w:pPr>
      <w:r>
        <w:t xml:space="preserve">Phone: +61 3 9421 5678 | Email: billing@melbournelanguagesolutions.com.au</w:t>
      </w:r>
    </w:p>
    <w:p>
      <w:pPr>
        <w:pStyle w:val="BodyText"/>
      </w:pPr>
      <w:r>
        <w:t xml:space="preserve">Website: www.melbournelanguagesolutions.com.au</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MLS-2025-04872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Period:</w:t>
      </w:r>
      <w:r>
        <w:t xml:space="preserve"> </w:t>
      </w:r>
      <w:r>
        <w:t xml:space="preserve">01 June 2025 – 13 June 2025</w:t>
      </w:r>
    </w:p>
    <w:p>
      <w:pPr>
        <w:pStyle w:val="BodyText"/>
      </w:pPr>
      <w:r>
        <w:t xml:space="preserve">Australia Melbourne</w:t>
      </w:r>
    </w:p>
    <w:bookmarkEnd w:id="21"/>
    <w:bookmarkStart w:id="22" w:name="bill-to"/>
    <w:p>
      <w:pPr>
        <w:pStyle w:val="Heading3"/>
      </w:pPr>
      <w:r>
        <w:t xml:space="preserve">Bill To</w:t>
      </w:r>
    </w:p>
    <w:p>
      <w:pPr>
        <w:pStyle w:val="FirstParagraph"/>
      </w:pPr>
      <w:r>
        <w:rPr>
          <w:bCs/>
          <w:b/>
        </w:rPr>
        <w:t xml:space="preserve">Victorian Health Services Corporation</w:t>
      </w:r>
    </w:p>
    <w:p>
      <w:pPr>
        <w:pStyle w:val="BodyText"/>
      </w:pPr>
      <w:r>
        <w:t xml:space="preserve">Attn: Dr. Sarah Mitchell, Procurement Manager</w:t>
      </w:r>
    </w:p>
    <w:p>
      <w:pPr>
        <w:pStyle w:val="BodyText"/>
      </w:pPr>
      <w:r>
        <w:t xml:space="preserve">42 Lonsdale Street, Melbourne VIC 3000</w:t>
      </w:r>
    </w:p>
    <w:p>
      <w:pPr>
        <w:pStyle w:val="BodyText"/>
      </w:pPr>
      <w:r>
        <w:t xml:space="preserve">Phone: +61 3 9200 4455</w:t>
      </w:r>
    </w:p>
    <w:p>
      <w:pPr>
        <w:pStyle w:val="BodyText"/>
      </w:pPr>
      <w:r>
        <w:t xml:space="preserve">Email: procurement@vhs.vic.gov.au</w:t>
      </w:r>
    </w:p>
    <w:p>
      <w:pPr>
        <w:pStyle w:val="BodyText"/>
      </w:pPr>
      <w:r>
        <w:t xml:space="preserve">ABN: 52 004 118 236</w:t>
      </w:r>
    </w:p>
    <w:bookmarkEnd w:id="22"/>
    <w:bookmarkStart w:id="23" w:name="service-provider"/>
    <w:p>
      <w:pPr>
        <w:pStyle w:val="Heading3"/>
      </w:pPr>
      <w:r>
        <w:t xml:space="preserve">Service Provider</w:t>
      </w:r>
    </w:p>
    <w:p>
      <w:pPr>
        <w:pStyle w:val="FirstParagraph"/>
      </w:pPr>
      <w:r>
        <w:rPr>
          <w:bCs/>
          <w:b/>
        </w:rPr>
        <w:t xml:space="preserve">Melbourne Language Solutions Pty Ltd</w:t>
      </w:r>
    </w:p>
    <w:p>
      <w:pPr>
        <w:pStyle w:val="BodyText"/>
      </w:pPr>
      <w:r>
        <w:t xml:space="preserve">Attn: James O'Connor, Account Manager</w:t>
      </w:r>
    </w:p>
    <w:p>
      <w:pPr>
        <w:pStyle w:val="BodyText"/>
      </w:pPr>
      <w:r>
        <w:t xml:space="preserve">Level 12, 350 Collins Street, Melbourne VIC 3000</w:t>
      </w:r>
    </w:p>
    <w:p>
      <w:pPr>
        <w:pStyle w:val="BodyText"/>
      </w:pPr>
      <w:r>
        <w:t xml:space="preserve">Phone: +61 3 9421 5678</w:t>
      </w:r>
    </w:p>
    <w:p>
      <w:pPr>
        <w:pStyle w:val="BodyText"/>
      </w:pPr>
      <w:r>
        <w:t xml:space="preserve">Email: billing@melbournelanguagesolutions.com.au</w:t>
      </w:r>
    </w:p>
    <w:p>
      <w:pPr>
        <w:pStyle w:val="BodyText"/>
      </w:pPr>
      <w:r>
        <w:t xml:space="preserve">ABN: 48 215 673 901</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Language Pair</w:t>
            </w:r>
          </w:p>
        </w:tc>
        <w:tc>
          <w:tcPr/>
          <w:p>
            <w:pPr>
              <w:pStyle w:val="Compact"/>
              <w:jc w:val="left"/>
            </w:pPr>
            <w:r>
              <w:t xml:space="preserve">Mode</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Translator Interpreter – Medical Consultation Interpretation at Royal Melbourne Hospital, Parkville. On-site simultaneous interpretation for patient consultations in the Cardiology Department.</w:t>
            </w:r>
          </w:p>
        </w:tc>
        <w:tc>
          <w:tcPr/>
          <w:p>
            <w:pPr>
              <w:pStyle w:val="Compact"/>
              <w:jc w:val="left"/>
            </w:pPr>
            <w:r>
              <w:t xml:space="preserve">Mandarin Chinese / English</w:t>
            </w:r>
          </w:p>
        </w:tc>
        <w:tc>
          <w:tcPr/>
          <w:p>
            <w:pPr>
              <w:pStyle w:val="Compact"/>
              <w:jc w:val="left"/>
            </w:pPr>
            <w:r>
              <w:t xml:space="preserve">On-site</w:t>
            </w:r>
          </w:p>
        </w:tc>
        <w:tc>
          <w:tcPr/>
          <w:p>
            <w:pPr>
              <w:pStyle w:val="Compact"/>
              <w:jc w:val="left"/>
            </w:pPr>
            <w:r>
              <w:t xml:space="preserve">8.0</w:t>
            </w:r>
          </w:p>
        </w:tc>
        <w:tc>
          <w:tcPr/>
          <w:p>
            <w:pPr>
              <w:pStyle w:val="Compact"/>
              <w:jc w:val="left"/>
            </w:pPr>
            <w:r>
              <w:t xml:space="preserve">$145.00/hr</w:t>
            </w:r>
          </w:p>
        </w:tc>
        <w:tc>
          <w:tcPr/>
          <w:p>
            <w:pPr>
              <w:pStyle w:val="Compact"/>
              <w:jc w:val="left"/>
            </w:pPr>
            <w:r>
              <w:t xml:space="preserve">$1,160.00</w:t>
            </w:r>
          </w:p>
        </w:tc>
      </w:tr>
      <w:tr>
        <w:tc>
          <w:tcPr/>
          <w:p>
            <w:pPr>
              <w:pStyle w:val="Compact"/>
              <w:jc w:val="left"/>
            </w:pPr>
            <w:r>
              <w:t xml:space="preserve">2</w:t>
            </w:r>
          </w:p>
        </w:tc>
        <w:tc>
          <w:tcPr/>
          <w:p>
            <w:pPr>
              <w:pStyle w:val="Compact"/>
              <w:jc w:val="left"/>
            </w:pPr>
            <w:r>
              <w:t xml:space="preserve">Translator Interpreter – Legal Deposition Support at the Supreme Court of Victoria, Melbourne. Consecutive interpretation for a civil dispute hearing involving bilingual witness testimony.</w:t>
            </w:r>
          </w:p>
        </w:tc>
        <w:tc>
          <w:tcPr/>
          <w:p>
            <w:pPr>
              <w:pStyle w:val="Compact"/>
              <w:jc w:val="left"/>
            </w:pPr>
            <w:r>
              <w:t xml:space="preserve">Arabic / English</w:t>
            </w:r>
          </w:p>
        </w:tc>
        <w:tc>
          <w:tcPr/>
          <w:p>
            <w:pPr>
              <w:pStyle w:val="Compact"/>
              <w:jc w:val="left"/>
            </w:pPr>
            <w:r>
              <w:t xml:space="preserve">On-site</w:t>
            </w:r>
          </w:p>
        </w:tc>
        <w:tc>
          <w:tcPr/>
          <w:p>
            <w:pPr>
              <w:pStyle w:val="Compact"/>
              <w:jc w:val="left"/>
            </w:pPr>
            <w:r>
              <w:t xml:space="preserve">6.5</w:t>
            </w:r>
          </w:p>
        </w:tc>
        <w:tc>
          <w:tcPr/>
          <w:p>
            <w:pPr>
              <w:pStyle w:val="Compact"/>
              <w:jc w:val="left"/>
            </w:pPr>
            <w:r>
              <w:t xml:space="preserve">$165.00/hr</w:t>
            </w:r>
          </w:p>
        </w:tc>
        <w:tc>
          <w:tcPr/>
          <w:p>
            <w:pPr>
              <w:pStyle w:val="Compact"/>
              <w:jc w:val="left"/>
            </w:pPr>
            <w:r>
              <w:t xml:space="preserve">$1,072.50</w:t>
            </w:r>
          </w:p>
        </w:tc>
      </w:tr>
      <w:tr>
        <w:tc>
          <w:tcPr/>
          <w:p>
            <w:pPr>
              <w:pStyle w:val="Compact"/>
              <w:jc w:val="left"/>
            </w:pPr>
            <w:r>
              <w:t xml:space="preserve">3</w:t>
            </w:r>
          </w:p>
        </w:tc>
        <w:tc>
          <w:tcPr/>
          <w:p>
            <w:pPr>
              <w:pStyle w:val="Compact"/>
              <w:jc w:val="left"/>
            </w:pPr>
            <w:r>
              <w:t xml:space="preserve">Translator Interpreter – Remote Video Interpretation for Victorian Health Services telehealth appointments. Provided via secure video link for patient intake and follow-up sessions.</w:t>
            </w:r>
          </w:p>
        </w:tc>
        <w:tc>
          <w:tcPr/>
          <w:p>
            <w:pPr>
              <w:pStyle w:val="Compact"/>
              <w:jc w:val="left"/>
            </w:pPr>
            <w:r>
              <w:t xml:space="preserve">Spanish / English</w:t>
            </w:r>
          </w:p>
        </w:tc>
        <w:tc>
          <w:tcPr/>
          <w:p>
            <w:pPr>
              <w:pStyle w:val="Compact"/>
              <w:jc w:val="left"/>
            </w:pPr>
            <w:r>
              <w:t xml:space="preserve">Remote (Video)</w:t>
            </w:r>
          </w:p>
        </w:tc>
        <w:tc>
          <w:tcPr/>
          <w:p>
            <w:pPr>
              <w:pStyle w:val="Compact"/>
              <w:jc w:val="left"/>
            </w:pPr>
            <w:r>
              <w:t xml:space="preserve">12.0</w:t>
            </w:r>
          </w:p>
        </w:tc>
        <w:tc>
          <w:tcPr/>
          <w:p>
            <w:pPr>
              <w:pStyle w:val="Compact"/>
              <w:jc w:val="left"/>
            </w:pPr>
            <w:r>
              <w:t xml:space="preserve">$120.00/hr</w:t>
            </w:r>
          </w:p>
        </w:tc>
        <w:tc>
          <w:tcPr/>
          <w:p>
            <w:pPr>
              <w:pStyle w:val="Compact"/>
              <w:jc w:val="left"/>
            </w:pPr>
            <w:r>
              <w:t xml:space="preserve">$1,440.00</w:t>
            </w:r>
          </w:p>
        </w:tc>
      </w:tr>
      <w:tr>
        <w:tc>
          <w:tcPr/>
          <w:p>
            <w:pPr>
              <w:pStyle w:val="Compact"/>
              <w:jc w:val="left"/>
            </w:pPr>
            <w:r>
              <w:t xml:space="preserve">4</w:t>
            </w:r>
          </w:p>
        </w:tc>
        <w:tc>
          <w:tcPr/>
          <w:p>
            <w:pPr>
              <w:pStyle w:val="Compact"/>
              <w:jc w:val="left"/>
            </w:pPr>
            <w:r>
              <w:t xml:space="preserve">Translator Interpreter – Document Translation and Certification. Translation of 45 pages of medical records, consent forms, and discharge summaries from Vietnamese to English, including NAATI certification.</w:t>
            </w:r>
          </w:p>
        </w:tc>
        <w:tc>
          <w:tcPr/>
          <w:p>
            <w:pPr>
              <w:pStyle w:val="Compact"/>
              <w:jc w:val="left"/>
            </w:pPr>
            <w:r>
              <w:t xml:space="preserve">Vietnamese / English</w:t>
            </w:r>
          </w:p>
        </w:tc>
        <w:tc>
          <w:tcPr/>
          <w:p>
            <w:pPr>
              <w:pStyle w:val="Compact"/>
              <w:jc w:val="left"/>
            </w:pPr>
            <w:r>
              <w:t xml:space="preserve">Document</w:t>
            </w:r>
          </w:p>
        </w:tc>
        <w:tc>
          <w:tcPr/>
          <w:p>
            <w:pPr>
              <w:pStyle w:val="Compact"/>
              <w:jc w:val="left"/>
            </w:pPr>
            <w:r>
              <w:t xml:space="preserve">10.0</w:t>
            </w:r>
          </w:p>
        </w:tc>
        <w:tc>
          <w:tcPr/>
          <w:p>
            <w:pPr>
              <w:pStyle w:val="Compact"/>
              <w:jc w:val="left"/>
            </w:pPr>
            <w:r>
              <w:t xml:space="preserve">$95.00/hr</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Translator Interpreter – Community Health Workshop Interpretation at the Melbourne Community Health Centre, Footscray. Support for a public health awareness session covering vaccination and chronic disease management.</w:t>
            </w:r>
          </w:p>
        </w:tc>
        <w:tc>
          <w:tcPr/>
          <w:p>
            <w:pPr>
              <w:pStyle w:val="Compact"/>
              <w:jc w:val="left"/>
            </w:pPr>
            <w:r>
              <w:t xml:space="preserve">Turkish / English</w:t>
            </w:r>
          </w:p>
        </w:tc>
        <w:tc>
          <w:tcPr/>
          <w:p>
            <w:pPr>
              <w:pStyle w:val="Compact"/>
              <w:jc w:val="left"/>
            </w:pPr>
            <w:r>
              <w:t xml:space="preserve">On-site</w:t>
            </w:r>
          </w:p>
        </w:tc>
        <w:tc>
          <w:tcPr/>
          <w:p>
            <w:pPr>
              <w:pStyle w:val="Compact"/>
              <w:jc w:val="left"/>
            </w:pPr>
            <w:r>
              <w:t xml:space="preserve">4.0</w:t>
            </w:r>
          </w:p>
        </w:tc>
        <w:tc>
          <w:tcPr/>
          <w:p>
            <w:pPr>
              <w:pStyle w:val="Compact"/>
              <w:jc w:val="left"/>
            </w:pPr>
            <w:r>
              <w:t xml:space="preserve">$145.00/hr</w:t>
            </w:r>
          </w:p>
        </w:tc>
        <w:tc>
          <w:tcPr/>
          <w:p>
            <w:pPr>
              <w:pStyle w:val="Compact"/>
              <w:jc w:val="left"/>
            </w:pPr>
            <w:r>
              <w:t xml:space="preserve">$580.00</w:t>
            </w:r>
          </w:p>
        </w:tc>
      </w:tr>
      <w:tr>
        <w:tc>
          <w:tcPr/>
          <w:p>
            <w:pPr>
              <w:pStyle w:val="Compact"/>
              <w:jc w:val="left"/>
            </w:pPr>
            <w:r>
              <w:t xml:space="preserve">6</w:t>
            </w:r>
          </w:p>
        </w:tc>
        <w:tc>
          <w:tcPr/>
          <w:p>
            <w:pPr>
              <w:pStyle w:val="Compact"/>
              <w:jc w:val="left"/>
            </w:pPr>
            <w:r>
              <w:t xml:space="preserve">Translator Interpreter – Emergency Telephone Interpretation. After-hours on-call interpretation services provided via the 1300 hotline for urgent medical triage and emergency department communications.</w:t>
            </w:r>
          </w:p>
        </w:tc>
        <w:tc>
          <w:tcPr/>
          <w:p>
            <w:pPr>
              <w:pStyle w:val="Compact"/>
              <w:jc w:val="left"/>
            </w:pPr>
            <w:r>
              <w:t xml:space="preserve">Multilingual</w:t>
            </w:r>
          </w:p>
        </w:tc>
        <w:tc>
          <w:tcPr/>
          <w:p>
            <w:pPr>
              <w:pStyle w:val="Compact"/>
              <w:jc w:val="left"/>
            </w:pPr>
            <w:r>
              <w:t xml:space="preserve">Telephone</w:t>
            </w:r>
          </w:p>
        </w:tc>
        <w:tc>
          <w:tcPr/>
          <w:p>
            <w:pPr>
              <w:pStyle w:val="Compact"/>
              <w:jc w:val="left"/>
            </w:pPr>
            <w:r>
              <w:t xml:space="preserve">5.5</w:t>
            </w:r>
          </w:p>
        </w:tc>
        <w:tc>
          <w:tcPr/>
          <w:p>
            <w:pPr>
              <w:pStyle w:val="Compact"/>
              <w:jc w:val="left"/>
            </w:pPr>
            <w:r>
              <w:t xml:space="preserve">$155.00/hr</w:t>
            </w:r>
          </w:p>
        </w:tc>
        <w:tc>
          <w:tcPr/>
          <w:p>
            <w:pPr>
              <w:pStyle w:val="Compact"/>
              <w:jc w:val="left"/>
            </w:pPr>
            <w:r>
              <w:t xml:space="preserve">$852.50</w:t>
            </w:r>
          </w:p>
        </w:tc>
      </w:tr>
      <w:tr>
        <w:tc>
          <w:tcPr/>
          <w:p>
            <w:pPr>
              <w:pStyle w:val="Compact"/>
              <w:jc w:val="left"/>
            </w:pPr>
            <w:r>
              <w:t xml:space="preserve">7</w:t>
            </w:r>
          </w:p>
        </w:tc>
        <w:tc>
          <w:tcPr/>
          <w:p>
            <w:pPr>
              <w:pStyle w:val="Compact"/>
              <w:jc w:val="left"/>
            </w:pPr>
            <w:r>
              <w:t xml:space="preserve">Translator Interpreter – Project Management and Quality Assurance. Coordination of all interpretation assignments, scheduling, quality review of delivered services, and preparation of this Invoice for the billing cycle.</w:t>
            </w:r>
          </w:p>
        </w:tc>
        <w:tc>
          <w:tcPr/>
          <w:p>
            <w:pPr>
              <w:pStyle w:val="Compact"/>
              <w:jc w:val="left"/>
            </w:pPr>
            <w:r>
              <w:t xml:space="preserve">N/A</w:t>
            </w:r>
          </w:p>
        </w:tc>
        <w:tc>
          <w:tcPr/>
          <w:p>
            <w:pPr>
              <w:pStyle w:val="Compact"/>
              <w:jc w:val="left"/>
            </w:pPr>
            <w:r>
              <w:t xml:space="preserve">Administrative</w:t>
            </w:r>
          </w:p>
        </w:tc>
        <w:tc>
          <w:tcPr/>
          <w:p>
            <w:pPr>
              <w:pStyle w:val="Compact"/>
              <w:jc w:val="left"/>
            </w:pPr>
            <w:r>
              <w:t xml:space="preserve">3.0</w:t>
            </w:r>
          </w:p>
        </w:tc>
        <w:tc>
          <w:tcPr/>
          <w:p>
            <w:pPr>
              <w:pStyle w:val="Compact"/>
              <w:jc w:val="left"/>
            </w:pPr>
            <w:r>
              <w:t xml:space="preserve">$110.00/hr</w:t>
            </w:r>
          </w:p>
        </w:tc>
        <w:tc>
          <w:tcPr/>
          <w:p>
            <w:pPr>
              <w:pStyle w:val="Compact"/>
              <w:jc w:val="left"/>
            </w:pPr>
            <w:r>
              <w:t xml:space="preserve">$330.00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$6,385.00</w:t>
            </w:r>
          </w:p>
        </w:tc>
      </w:tr>
      <w:tr>
        <w:tc>
          <w:tcPr/>
          <w:p>
            <w:pPr>
              <w:pStyle w:val="Compact"/>
              <w:jc w:val="left"/>
            </w:pPr>
            <w:r>
              <w:t xml:space="preserve">GST (10%)</w:t>
            </w:r>
          </w:p>
        </w:tc>
        <w:tc>
          <w:tcPr/>
          <w:p>
            <w:pPr>
              <w:pStyle w:val="Compact"/>
              <w:jc w:val="right"/>
            </w:pPr>
            <w:r>
              <w:t xml:space="preserve">$638.50</w:t>
            </w:r>
          </w:p>
        </w:tc>
      </w:tr>
      <w:tr>
        <w:tc>
          <w:tcPr/>
          <w:p>
            <w:pPr>
              <w:pStyle w:val="Compact"/>
              <w:jc w:val="left"/>
            </w:pPr>
            <w:r>
              <w:t xml:space="preserve">Travel &amp; Accommodation (Melbourne metro area)</w:t>
            </w:r>
          </w:p>
        </w:tc>
        <w:tc>
          <w:tcPr/>
          <w:p>
            <w:pPr>
              <w:pStyle w:val="Compact"/>
              <w:jc w:val="right"/>
            </w:pPr>
            <w:r>
              <w:t xml:space="preserve">$215.00</w:t>
            </w:r>
          </w:p>
        </w:tc>
      </w:tr>
      <w:tr>
        <w:tc>
          <w:tcPr/>
          <w:p>
            <w:pPr>
              <w:pStyle w:val="Compact"/>
              <w:jc w:val="left"/>
            </w:pPr>
            <w:r>
              <w:t xml:space="preserve">Expedited Turnaround Surcharge (Item 4)</w:t>
            </w:r>
          </w:p>
        </w:tc>
        <w:tc>
          <w:tcPr/>
          <w:p>
            <w:pPr>
              <w:pStyle w:val="Compact"/>
              <w:jc w:val="right"/>
            </w:pPr>
            <w:r>
              <w:t xml:space="preserve">$150.00</w:t>
            </w:r>
          </w:p>
        </w:tc>
      </w:tr>
      <w:tr>
        <w:tc>
          <w:tcPr/>
          <w:p>
            <w:pPr>
              <w:pStyle w:val="Compact"/>
              <w:jc w:val="left"/>
            </w:pPr>
            <w:r>
              <w:t xml:space="preserve">TOTAL DUE (AUD)</w:t>
            </w:r>
          </w:p>
        </w:tc>
        <w:tc>
          <w:tcPr/>
          <w:p>
            <w:pPr>
              <w:pStyle w:val="Compact"/>
              <w:jc w:val="right"/>
            </w:pPr>
            <w:r>
              <w:t xml:space="preserve">$7,388.50</w:t>
            </w:r>
          </w:p>
        </w:tc>
      </w:tr>
    </w:tbl>
    <w:bookmarkStart w:id="24" w:name="Xf85732bfd5e620197b4b0c1e3c6ddf0c3e541c4"/>
    <w:p>
      <w:pPr>
        <w:pStyle w:val="Heading3"/>
      </w:pPr>
      <w:r>
        <w:t xml:space="preserve">Payment Terms &amp; Conditions – Invoice MLS-2025-04872</w:t>
      </w:r>
    </w:p>
    <w:p>
      <w:pPr>
        <w:pStyle w:val="FirstParagraph"/>
      </w:pPr>
      <w:r>
        <w:t xml:space="preserve">This Invoice is issued by Melbourne Language Solutions Pty Ltd for professional Translator Interpreter services rendered in Australia Melbourne during the period specified above. All services were delivered in accordance with the Service Level Agreement (SLA) dated 15 January 2025 between the parties.</w:t>
      </w:r>
    </w:p>
    <w:p>
      <w:pPr>
        <w:numPr>
          <w:ilvl w:val="0"/>
          <w:numId w:val="1001"/>
        </w:numPr>
        <w:pStyle w:val="Compact"/>
      </w:pPr>
      <w:r>
        <w:rPr>
          <w:bCs/>
          <w:b/>
        </w:rPr>
        <w:t xml:space="preserve">Payment Due:</w:t>
      </w:r>
      <w:r>
        <w:t xml:space="preserve"> </w:t>
      </w:r>
      <w:r>
        <w:t xml:space="preserve">Full payment of $7,388.50 AUD is due within 14 calendar days of the Invoice date (28 June 2025). Payment is to be made via Electronic Funds Transfer (EFT) to the account detailed below.</w:t>
      </w:r>
    </w:p>
    <w:p>
      <w:pPr>
        <w:numPr>
          <w:ilvl w:val="0"/>
          <w:numId w:val="1001"/>
        </w:numPr>
        <w:pStyle w:val="Compact"/>
      </w:pPr>
      <w:r>
        <w:rPr>
          <w:bCs/>
          <w:b/>
        </w:rPr>
        <w:t xml:space="preserve">Bank Details:</w:t>
      </w:r>
      <w:r>
        <w:t xml:space="preserve"> </w:t>
      </w:r>
      <w:r>
        <w:t xml:space="preserve">Melbourne Language Solutions Pty Ltd | BSB: 062-000 | Account: 1234-5678 | Reference: MLS-2025-04872</w:t>
      </w:r>
    </w:p>
    <w:p>
      <w:pPr>
        <w:numPr>
          <w:ilvl w:val="0"/>
          <w:numId w:val="1001"/>
        </w:numPr>
        <w:pStyle w:val="Compact"/>
      </w:pPr>
      <w:r>
        <w:rPr>
          <w:bCs/>
          <w:b/>
        </w:rPr>
        <w:t xml:space="preserve">Late Payment:</w:t>
      </w:r>
      <w:r>
        <w:t xml:space="preserve"> </w:t>
      </w:r>
      <w:r>
        <w:t xml:space="preserve">In accordance with the Victorian Fair Trading Act 2010, a late payment fee of 10% per annum will be applied to any outstanding balance after the due date. This Invoice may be referred to a debt collection agency if payment remains outstanding beyond 30 days.</w:t>
      </w:r>
    </w:p>
    <w:p>
      <w:pPr>
        <w:numPr>
          <w:ilvl w:val="0"/>
          <w:numId w:val="1001"/>
        </w:numPr>
        <w:pStyle w:val="Compact"/>
      </w:pPr>
      <w:r>
        <w:rPr>
          <w:bCs/>
          <w:b/>
        </w:rPr>
        <w:t xml:space="preserve">Disputes:</w:t>
      </w:r>
      <w:r>
        <w:t xml:space="preserve"> </w:t>
      </w:r>
      <w:r>
        <w:t xml:space="preserve">Any disputes regarding the services listed on this Invoice must be raised in writing within 7 business days of receipt. Undisputed portions of the Invoice remain payable on the original due date.</w:t>
      </w:r>
    </w:p>
    <w:p>
      <w:pPr>
        <w:numPr>
          <w:ilvl w:val="0"/>
          <w:numId w:val="1001"/>
        </w:numPr>
        <w:pStyle w:val="Compact"/>
      </w:pPr>
      <w:r>
        <w:rPr>
          <w:bCs/>
          <w:b/>
        </w:rPr>
        <w:t xml:space="preserve">Confidentiality:</w:t>
      </w:r>
      <w:r>
        <w:t xml:space="preserve"> </w:t>
      </w:r>
      <w:r>
        <w:t xml:space="preserve">All Translator Interpreter engagements conducted in Australia Melbourne are bound by strict confidentiality and privacy obligations under the Privacy Act 1988 (Cth) and the Victorian Health Records Act 2001. No patient or client information will be disclosed.</w:t>
      </w:r>
    </w:p>
    <w:p>
      <w:pPr>
        <w:numPr>
          <w:ilvl w:val="0"/>
          <w:numId w:val="1001"/>
        </w:numPr>
        <w:pStyle w:val="Compact"/>
      </w:pPr>
      <w:r>
        <w:rPr>
          <w:bCs/>
          <w:b/>
        </w:rPr>
        <w:t xml:space="preserve">NAATI Accreditation:</w:t>
      </w:r>
      <w:r>
        <w:t xml:space="preserve"> </w:t>
      </w:r>
      <w:r>
        <w:t xml:space="preserve">All Translator Interpreter professionals assigned to this engagement hold current NAATI (National Accreditation Authority for Translators and Interpreters) accreditation, ensuring compliance with Australian government and institutional standards.</w:t>
      </w:r>
    </w:p>
    <w:p>
      <w:pPr>
        <w:numPr>
          <w:ilvl w:val="0"/>
          <w:numId w:val="1001"/>
        </w:numPr>
        <w:pStyle w:val="Compact"/>
      </w:pPr>
      <w:r>
        <w:rPr>
          <w:bCs/>
          <w:b/>
        </w:rPr>
        <w:t xml:space="preserve">Reimbursement:</w:t>
      </w:r>
      <w:r>
        <w:t xml:space="preserve"> </w:t>
      </w:r>
      <w:r>
        <w:t xml:space="preserve">Travel and accommodation costs listed on this Invoice relate to on-site assignments at locations within the Melbourne metropolitan area, including Parkville, Footscray, and the CBD. These costs are itemised for transparency and are subject to the rates agreed upon in the master service agreement.</w:t>
      </w:r>
    </w:p>
    <w:p>
      <w:pPr>
        <w:pStyle w:val="FirstParagraph"/>
      </w:pPr>
      <w:r>
        <w:t xml:space="preserve">This Invoice constitutes a formal request for payment and a record of services provided. Melbourne Language Solutions Pty Ltd appreciates the opportunity to deliver professional Translator Interpreter services to the Victorian Health Services Corporation and looks forward to continuing our partnership in Australia Melbourne. Should you require any clarification regarding any line item on this Invoice, please contact our billing department at billing@melbournelanguagesolutions.com.au or +61 3 9421 5678.</w:t>
      </w:r>
    </w:p>
    <w:bookmarkEnd w:id="24"/>
    <w:p>
      <w:pPr>
        <w:pStyle w:val="BodyText"/>
      </w:pPr>
      <w:r>
        <w:rPr>
          <w:bCs/>
          <w:b/>
        </w:rPr>
        <w:t xml:space="preserve">Melbourne Language Solutions Pty Ltd</w:t>
      </w:r>
      <w:r>
        <w:t xml:space="preserve"> </w:t>
      </w:r>
      <w:r>
        <w:t xml:space="preserve">| ABN 48 215 673 901 | Level 12, 350 Collins Street, Melbourne VIC 3000, Australia</w:t>
      </w:r>
    </w:p>
    <w:p>
      <w:pPr>
        <w:pStyle w:val="BodyText"/>
      </w:pPr>
      <w:r>
        <w:t xml:space="preserve">This Invoice was generated electronically and is valid without a signature. For queries, reference Invoice Number MLS-2025-04872.</w:t>
      </w:r>
    </w:p>
    <w:p>
      <w:pPr>
        <w:pStyle w:val="BodyText"/>
      </w:pPr>
      <w:r>
        <w:t xml:space="preserve">© 2025 Melbourne Language Solutions Pty Ltd. All rights reserved. Professional Translator Interpreter services delivered across Australia Melbourne and the broader Victorian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Australia Melbourne</dc:title>
  <dc:creator/>
  <dc:language>en</dc:language>
  <cp:keywords/>
  <dcterms:created xsi:type="dcterms:W3CDTF">2026-10-10T04:32:24Z</dcterms:created>
  <dcterms:modified xsi:type="dcterms:W3CDTF">2026-10-10T04:32:24Z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