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linguabridge-professional-services-inc."/>
    <w:p>
      <w:pPr>
        <w:pStyle w:val="Heading1"/>
      </w:pPr>
      <w:r>
        <w:t xml:space="preserve">LinguaBridge Professional Services Inc.</w:t>
      </w:r>
    </w:p>
    <w:p>
      <w:pPr>
        <w:pStyle w:val="FirstParagraph"/>
      </w:pPr>
      <w:r>
        <w:t xml:space="preserve">450 Rue Sainte-Catherine Ouest, Suite 1200</w:t>
      </w:r>
    </w:p>
    <w:p>
      <w:pPr>
        <w:pStyle w:val="BodyText"/>
      </w:pPr>
      <w:r>
        <w:t xml:space="preserve">Montreal, Quebec, Canada H3B 1C4</w:t>
      </w:r>
    </w:p>
    <w:p>
      <w:pPr>
        <w:pStyle w:val="BodyText"/>
      </w:pPr>
      <w:r>
        <w:t xml:space="preserve">Phone: (514) 555-0192 | Email: billing@linguabridge.ca</w:t>
      </w:r>
    </w:p>
    <w:p>
      <w:pPr>
        <w:pStyle w:val="BodyText"/>
      </w:pPr>
      <w:r>
        <w:t xml:space="preserve">QST No.: 123456789Q0001 | GST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Canada Montreal</w:t>
      </w:r>
    </w:p>
    <w:bookmarkEnd w:id="21"/>
    <w:bookmarkStart w:id="22" w:name="billed-to"/>
    <w:p>
      <w:pPr>
        <w:pStyle w:val="Heading3"/>
      </w:pPr>
      <w:r>
        <w:t xml:space="preserve">Billed To</w:t>
      </w:r>
    </w:p>
    <w:p>
      <w:pPr>
        <w:pStyle w:val="FirstParagraph"/>
      </w:pPr>
      <w:r>
        <w:rPr>
          <w:bCs/>
          <w:b/>
        </w:rPr>
        <w:t xml:space="preserve">Consortium International de Commerce</w:t>
      </w:r>
    </w:p>
    <w:p>
      <w:pPr>
        <w:pStyle w:val="BodyText"/>
      </w:pPr>
      <w:r>
        <w:t xml:space="preserve">Attn: Mr. Philippe Tremblay, Procurement Director</w:t>
      </w:r>
    </w:p>
    <w:p>
      <w:pPr>
        <w:pStyle w:val="BodyText"/>
      </w:pPr>
      <w:r>
        <w:t xml:space="preserve">888 Boulevard René-Lévesque Est, Bureau 2400</w:t>
      </w:r>
    </w:p>
    <w:p>
      <w:pPr>
        <w:pStyle w:val="BodyText"/>
      </w:pPr>
      <w:r>
        <w:t xml:space="preserve">Montreal, Quebec, Canada H2M 2Y9</w:t>
      </w:r>
    </w:p>
    <w:p>
      <w:pPr>
        <w:pStyle w:val="BodyText"/>
      </w:pPr>
      <w:r>
        <w:t xml:space="preserve">Client Reference: CIC-TR-2025-0342</w:t>
      </w:r>
    </w:p>
    <w:bookmarkEnd w:id="22"/>
    <w:bookmarkStart w:id="23" w:name="service-provider"/>
    <w:p>
      <w:pPr>
        <w:pStyle w:val="Heading3"/>
      </w:pPr>
      <w:r>
        <w:t xml:space="preserve">Service Provider</w:t>
      </w:r>
    </w:p>
    <w:p>
      <w:pPr>
        <w:pStyle w:val="FirstParagraph"/>
      </w:pPr>
      <w:r>
        <w:rPr>
          <w:bCs/>
          <w:b/>
        </w:rPr>
        <w:t xml:space="preserve">LinguaBridge Professional Services Inc.</w:t>
      </w:r>
    </w:p>
    <w:p>
      <w:pPr>
        <w:pStyle w:val="BodyText"/>
      </w:pPr>
      <w:r>
        <w:t xml:space="preserve">Attn: Ms. Catherine Dubois, Account Manager</w:t>
      </w:r>
    </w:p>
    <w:p>
      <w:pPr>
        <w:pStyle w:val="BodyText"/>
      </w:pPr>
      <w:r>
        <w:t xml:space="preserve">450 Rue Sainte-Catherine Ouest, Suite 1200</w:t>
      </w:r>
    </w:p>
    <w:p>
      <w:pPr>
        <w:pStyle w:val="BodyText"/>
      </w:pPr>
      <w:r>
        <w:t xml:space="preserve">Montreal, Quebec, Canada H3B 1C4</w:t>
      </w:r>
    </w:p>
    <w:p>
      <w:pPr>
        <w:pStyle w:val="BodyText"/>
      </w:pPr>
      <w:r>
        <w:t xml:space="preserve">ATIP Act Compliant | Bilingual Services</w:t>
      </w:r>
    </w:p>
    <w:bookmarkEnd w:id="23"/>
    <w:bookmarkStart w:id="24" w:name="X15be36643969e5694e116fd16022c17b1973f98"/>
    <w:p>
      <w:pPr>
        <w:pStyle w:val="Heading3"/>
      </w:pPr>
      <w:r>
        <w:t xml:space="preserve">Translator Interpreter Services Rendered in Canada Montreal</w:t>
      </w:r>
    </w:p>
    <w:p>
      <w:pPr>
        <w:pStyle w:val="FirstParagraph"/>
      </w:pPr>
      <w:r>
        <w:t xml:space="preserve">This Invoice documents the professional Translator Interpreter services provided by LinguaBridge Professional Services Inc. to the above-named client. All interpretation and translation engagements were conducted within the metropolitan region of Canada Montreal, in full compliance with the Quebec Charter of the French Language (Bill 101) and applicable federal bilingualism standards. The Translator Interpreter professionals assigned to this engagement hold certified credentials from the Ordre des traducteurs, terminologues et interprètes agréés du Québec (OTTIQ) and possess a minimum of eight years of experience in multilingual corporate, legal, and medical interpretation.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Simultaneous Translator Interpreter – English to French – Annual General Assembly, 450 delegates, 2 channels</w:t>
            </w:r>
          </w:p>
        </w:tc>
        <w:tc>
          <w:tcPr/>
          <w:p>
            <w:pPr>
              <w:pStyle w:val="Compact"/>
              <w:jc w:val="left"/>
            </w:pPr>
            <w:r>
              <w:t xml:space="preserve">May 12, 2025</w:t>
            </w:r>
          </w:p>
        </w:tc>
        <w:tc>
          <w:tcPr/>
          <w:p>
            <w:pPr>
              <w:pStyle w:val="Compact"/>
              <w:jc w:val="left"/>
            </w:pPr>
            <w:r>
              <w:t xml:space="preserve">6.5 hrs</w:t>
            </w:r>
          </w:p>
        </w:tc>
        <w:tc>
          <w:tcPr/>
          <w:p>
            <w:pPr>
              <w:pStyle w:val="Compact"/>
              <w:jc w:val="left"/>
            </w:pPr>
            <w:r>
              <w:t xml:space="preserve">$185.00/hr</w:t>
            </w:r>
          </w:p>
        </w:tc>
        <w:tc>
          <w:tcPr/>
          <w:p>
            <w:pPr>
              <w:pStyle w:val="Compact"/>
              <w:jc w:val="left"/>
            </w:pPr>
            <w:r>
              <w:t xml:space="preserve">$1,202.50</w:t>
            </w:r>
          </w:p>
        </w:tc>
      </w:tr>
      <w:tr>
        <w:tc>
          <w:tcPr/>
          <w:p>
            <w:pPr>
              <w:pStyle w:val="Compact"/>
              <w:jc w:val="left"/>
            </w:pPr>
            <w:r>
              <w:t xml:space="preserve">02</w:t>
            </w:r>
          </w:p>
        </w:tc>
        <w:tc>
          <w:tcPr/>
          <w:p>
            <w:pPr>
              <w:pStyle w:val="Compact"/>
              <w:jc w:val="left"/>
            </w:pPr>
            <w:r>
              <w:t xml:space="preserve">Consecutive Translator Interpreter – French to English – Legal depositions, Superior Court of Quebec, Montreal</w:t>
            </w:r>
          </w:p>
        </w:tc>
        <w:tc>
          <w:tcPr/>
          <w:p>
            <w:pPr>
              <w:pStyle w:val="Compact"/>
              <w:jc w:val="left"/>
            </w:pPr>
            <w:r>
              <w:t xml:space="preserve">May 14–16, 2025</w:t>
            </w:r>
          </w:p>
        </w:tc>
        <w:tc>
          <w:tcPr/>
          <w:p>
            <w:pPr>
              <w:pStyle w:val="Compact"/>
              <w:jc w:val="left"/>
            </w:pPr>
            <w:r>
              <w:t xml:space="preserve">18.0 hrs</w:t>
            </w:r>
          </w:p>
        </w:tc>
        <w:tc>
          <w:tcPr/>
          <w:p>
            <w:pPr>
              <w:pStyle w:val="Compact"/>
              <w:jc w:val="left"/>
            </w:pPr>
            <w:r>
              <w:t xml:space="preserve">$210.00/hr</w:t>
            </w:r>
          </w:p>
        </w:tc>
        <w:tc>
          <w:tcPr/>
          <w:p>
            <w:pPr>
              <w:pStyle w:val="Compact"/>
              <w:jc w:val="left"/>
            </w:pPr>
            <w:r>
              <w:t xml:space="preserve">$3,780.00</w:t>
            </w:r>
          </w:p>
        </w:tc>
      </w:tr>
      <w:tr>
        <w:tc>
          <w:tcPr/>
          <w:p>
            <w:pPr>
              <w:pStyle w:val="Compact"/>
              <w:jc w:val="left"/>
            </w:pPr>
            <w:r>
              <w:t xml:space="preserve">03</w:t>
            </w:r>
          </w:p>
        </w:tc>
        <w:tc>
          <w:tcPr/>
          <w:p>
            <w:pPr>
              <w:pStyle w:val="Compact"/>
              <w:jc w:val="left"/>
            </w:pPr>
            <w:r>
              <w:t xml:space="preserve">Document Translation – Technical manuals (EN→FR), 12,400 words, certified Translator Interpreter review</w:t>
            </w:r>
          </w:p>
        </w:tc>
        <w:tc>
          <w:tcPr/>
          <w:p>
            <w:pPr>
              <w:pStyle w:val="Compact"/>
              <w:jc w:val="left"/>
            </w:pPr>
            <w:r>
              <w:t xml:space="preserve">May 19–28, 2025</w:t>
            </w:r>
          </w:p>
        </w:tc>
        <w:tc>
          <w:tcPr/>
          <w:p>
            <w:pPr>
              <w:pStyle w:val="Compact"/>
              <w:jc w:val="left"/>
            </w:pPr>
            <w:r>
              <w:t xml:space="preserve">Per word</w:t>
            </w:r>
          </w:p>
        </w:tc>
        <w:tc>
          <w:tcPr/>
          <w:p>
            <w:pPr>
              <w:pStyle w:val="Compact"/>
              <w:jc w:val="left"/>
            </w:pPr>
            <w:r>
              <w:t xml:space="preserve">$0.14/word</w:t>
            </w:r>
          </w:p>
        </w:tc>
        <w:tc>
          <w:tcPr/>
          <w:p>
            <w:pPr>
              <w:pStyle w:val="Compact"/>
              <w:jc w:val="left"/>
            </w:pPr>
            <w:r>
              <w:t xml:space="preserve">$1,736.00</w:t>
            </w:r>
          </w:p>
        </w:tc>
      </w:tr>
      <w:tr>
        <w:tc>
          <w:tcPr/>
          <w:p>
            <w:pPr>
              <w:pStyle w:val="Compact"/>
              <w:jc w:val="left"/>
            </w:pPr>
            <w:r>
              <w:t xml:space="preserve">04</w:t>
            </w:r>
          </w:p>
        </w:tc>
        <w:tc>
          <w:tcPr/>
          <w:p>
            <w:pPr>
              <w:pStyle w:val="Compact"/>
              <w:jc w:val="left"/>
            </w:pPr>
            <w:r>
              <w:t xml:space="preserve">Remote Translator Interpreter – Video conference interpretation, English/French/Spanish trilingual, 3 sessions</w:t>
            </w:r>
          </w:p>
        </w:tc>
        <w:tc>
          <w:tcPr/>
          <w:p>
            <w:pPr>
              <w:pStyle w:val="Compact"/>
              <w:jc w:val="left"/>
            </w:pPr>
            <w:r>
              <w:t xml:space="preserve">May 22, 2025</w:t>
            </w:r>
          </w:p>
        </w:tc>
        <w:tc>
          <w:tcPr/>
          <w:p>
            <w:pPr>
              <w:pStyle w:val="Compact"/>
              <w:jc w:val="left"/>
            </w:pPr>
            <w:r>
              <w:t xml:space="preserve">9.0 hrs</w:t>
            </w:r>
          </w:p>
        </w:tc>
        <w:tc>
          <w:tcPr/>
          <w:p>
            <w:pPr>
              <w:pStyle w:val="Compact"/>
              <w:jc w:val="left"/>
            </w:pPr>
            <w:r>
              <w:t xml:space="preserve">$165.00/hr</w:t>
            </w:r>
          </w:p>
        </w:tc>
        <w:tc>
          <w:tcPr/>
          <w:p>
            <w:pPr>
              <w:pStyle w:val="Compact"/>
              <w:jc w:val="left"/>
            </w:pPr>
            <w:r>
              <w:t xml:space="preserve">$1,485.00</w:t>
            </w:r>
          </w:p>
        </w:tc>
      </w:tr>
      <w:tr>
        <w:tc>
          <w:tcPr/>
          <w:p>
            <w:pPr>
              <w:pStyle w:val="Compact"/>
              <w:jc w:val="left"/>
            </w:pPr>
            <w:r>
              <w:t xml:space="preserve">05</w:t>
            </w:r>
          </w:p>
        </w:tc>
        <w:tc>
          <w:tcPr/>
          <w:p>
            <w:pPr>
              <w:pStyle w:val="Compact"/>
              <w:jc w:val="left"/>
            </w:pPr>
            <w:r>
              <w:t xml:space="preserve">On-site Translator Interpreter – Medical patient consultations, Hôpital Général de Montréal, 14 sessions</w:t>
            </w:r>
          </w:p>
        </w:tc>
        <w:tc>
          <w:tcPr/>
          <w:p>
            <w:pPr>
              <w:pStyle w:val="Compact"/>
              <w:jc w:val="left"/>
            </w:pPr>
            <w:r>
              <w:t xml:space="preserve">May 26–30, 2025</w:t>
            </w:r>
          </w:p>
        </w:tc>
        <w:tc>
          <w:tcPr/>
          <w:p>
            <w:pPr>
              <w:pStyle w:val="Compact"/>
              <w:jc w:val="left"/>
            </w:pPr>
            <w:r>
              <w:t xml:space="preserve">21.0 hrs</w:t>
            </w:r>
          </w:p>
        </w:tc>
        <w:tc>
          <w:tcPr/>
          <w:p>
            <w:pPr>
              <w:pStyle w:val="Compact"/>
              <w:jc w:val="left"/>
            </w:pPr>
            <w:r>
              <w:t xml:space="preserve">$175.00/hr</w:t>
            </w:r>
          </w:p>
        </w:tc>
        <w:tc>
          <w:tcPr/>
          <w:p>
            <w:pPr>
              <w:pStyle w:val="Compact"/>
              <w:jc w:val="left"/>
            </w:pPr>
            <w:r>
              <w:t xml:space="preserve">$3,675.00</w:t>
            </w:r>
          </w:p>
        </w:tc>
      </w:tr>
      <w:tr>
        <w:tc>
          <w:tcPr/>
          <w:p>
            <w:pPr>
              <w:pStyle w:val="Compact"/>
              <w:jc w:val="left"/>
            </w:pPr>
            <w:r>
              <w:t xml:space="preserve">06</w:t>
            </w:r>
          </w:p>
        </w:tc>
        <w:tc>
          <w:tcPr/>
          <w:p>
            <w:pPr>
              <w:pStyle w:val="Compact"/>
              <w:jc w:val="left"/>
            </w:pPr>
            <w:r>
              <w:t xml:space="preserve">Translator Interpreter – Trade show booth interpretation, Expo Montréal, 3-day event, 2 interpreters</w:t>
            </w:r>
          </w:p>
        </w:tc>
        <w:tc>
          <w:tcPr/>
          <w:p>
            <w:pPr>
              <w:pStyle w:val="Compact"/>
              <w:jc w:val="left"/>
            </w:pPr>
            <w:r>
              <w:t xml:space="preserve">Jun 2–4, 2025</w:t>
            </w:r>
          </w:p>
        </w:tc>
        <w:tc>
          <w:tcPr/>
          <w:p>
            <w:pPr>
              <w:pStyle w:val="Compact"/>
              <w:jc w:val="left"/>
            </w:pPr>
            <w:r>
              <w:t xml:space="preserve">36.0 hrs</w:t>
            </w:r>
          </w:p>
        </w:tc>
        <w:tc>
          <w:tcPr/>
          <w:p>
            <w:pPr>
              <w:pStyle w:val="Compact"/>
              <w:jc w:val="left"/>
            </w:pPr>
            <w:r>
              <w:t xml:space="preserve">$155.00/hr</w:t>
            </w:r>
          </w:p>
        </w:tc>
        <w:tc>
          <w:tcPr/>
          <w:p>
            <w:pPr>
              <w:pStyle w:val="Compact"/>
              <w:jc w:val="left"/>
            </w:pPr>
            <w:r>
              <w:t xml:space="preserve">$5,580.00</w:t>
            </w:r>
          </w:p>
        </w:tc>
      </w:tr>
      <w:tr>
        <w:tc>
          <w:tcPr/>
          <w:p>
            <w:pPr>
              <w:pStyle w:val="Compact"/>
              <w:jc w:val="left"/>
            </w:pPr>
            <w:r>
              <w:t xml:space="preserve">07</w:t>
            </w:r>
          </w:p>
        </w:tc>
        <w:tc>
          <w:tcPr/>
          <w:p>
            <w:pPr>
              <w:pStyle w:val="Compact"/>
              <w:jc w:val="left"/>
            </w:pPr>
            <w:r>
              <w:t xml:space="preserve">Post-event Translator Interpreter debrief and written summary report, Canada Montreal office delivery</w:t>
            </w:r>
          </w:p>
        </w:tc>
        <w:tc>
          <w:tcPr/>
          <w:p>
            <w:pPr>
              <w:pStyle w:val="Compact"/>
              <w:jc w:val="left"/>
            </w:pPr>
            <w:r>
              <w:t xml:space="preserve">Jun 6, 2025</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$17,908.50</w:t>
            </w:r>
          </w:p>
        </w:tc>
      </w:tr>
      <w:tr>
        <w:tc>
          <w:tcPr/>
          <w:p>
            <w:pPr>
              <w:pStyle w:val="Compact"/>
              <w:jc w:val="left"/>
            </w:pPr>
            <w:r>
              <w:t xml:space="preserve">GST (5%)</w:t>
            </w:r>
          </w:p>
        </w:tc>
        <w:tc>
          <w:tcPr/>
          <w:p>
            <w:pPr>
              <w:pStyle w:val="Compact"/>
              <w:jc w:val="right"/>
            </w:pPr>
            <w:r>
              <w:t xml:space="preserve">$895.43</w:t>
            </w:r>
          </w:p>
        </w:tc>
      </w:tr>
      <w:tr>
        <w:tc>
          <w:tcPr/>
          <w:p>
            <w:pPr>
              <w:pStyle w:val="Compact"/>
              <w:jc w:val="left"/>
            </w:pPr>
            <w:r>
              <w:t xml:space="preserve">QST (9.975%)</w:t>
            </w:r>
          </w:p>
        </w:tc>
        <w:tc>
          <w:tcPr/>
          <w:p>
            <w:pPr>
              <w:pStyle w:val="Compact"/>
              <w:jc w:val="right"/>
            </w:pPr>
            <w:r>
              <w:t xml:space="preserve">$1,786.37</w:t>
            </w:r>
          </w:p>
        </w:tc>
      </w:tr>
      <w:tr>
        <w:tc>
          <w:tcPr/>
          <w:p>
            <w:pPr>
              <w:pStyle w:val="Compact"/>
              <w:jc w:val="left"/>
            </w:pPr>
            <w:r>
              <w:t xml:space="preserve">TOTAL DUE (CAD)</w:t>
            </w:r>
          </w:p>
        </w:tc>
        <w:tc>
          <w:tcPr/>
          <w:p>
            <w:pPr>
              <w:pStyle w:val="Compact"/>
              <w:jc w:val="right"/>
            </w:pPr>
            <w:r>
              <w:t xml:space="preserve">$20,590.30</w:t>
            </w:r>
          </w:p>
        </w:tc>
      </w:tr>
    </w:tbl>
    <w:bookmarkEnd w:id="24"/>
    <w:bookmarkStart w:id="25" w:name="payment-terms-and-instructions"/>
    <w:p>
      <w:pPr>
        <w:pStyle w:val="Heading3"/>
      </w:pPr>
      <w:r>
        <w:t xml:space="preserve">Payment Terms and Instructions</w:t>
      </w:r>
    </w:p>
    <w:p>
      <w:pPr>
        <w:pStyle w:val="FirstParagraph"/>
      </w:pPr>
      <w:r>
        <w:t xml:space="preserve">Payment of this Invoice is due within thirty (30) calendar days of the issue date, no later than July 15, 2025. Please remit payment via electronic funds transfer (EFT) to the following account: Bank of Montreal, Branch 0045, Account No. 4482-0019-773, Transit 00450. Reference the Invoice number LB-2025-00487 on all correspondence. A late payment surcharge of 1.5% per month will be applied to any outstanding balance after the due date, in accordance with the terms of our Master Service Agreement dated January 3, 2025. Cheques should be made payable to "LinguaBridge Professional Services Inc." and mailed to our Canada Montreal billing office.</w:t>
      </w:r>
    </w:p>
    <w:bookmarkEnd w:id="25"/>
    <w:bookmarkStart w:id="26" w:name="terms-and-conditions"/>
    <w:p>
      <w:pPr>
        <w:pStyle w:val="Heading3"/>
      </w:pPr>
      <w:r>
        <w:t xml:space="preserve">Terms and Conditions</w:t>
      </w:r>
    </w:p>
    <w:p>
      <w:pPr>
        <w:pStyle w:val="FirstParagraph"/>
      </w:pPr>
      <w:r>
        <w:t xml:space="preserve">1. This Invoice constitutes a final and binding statement of all Translator Interpreter services rendered during the billing period of May 12, 2025, through June 6, 2025, within the Canada Montreal service area. No additional charges will be incurred beyond the amounts listed herein unless a written change order is executed by both parties.</w:t>
      </w:r>
    </w:p>
    <w:p>
      <w:pPr>
        <w:pStyle w:val="BodyText"/>
      </w:pPr>
      <w:r>
        <w:t xml:space="preserve">2. All Translator Interpreter professionals engaged under this Invoice are independent contractors of LinguaBridge Professional Services Inc. and are bound by strict confidentiality agreements (NDA) covering all client materials, proceedings, and proprietary information encountered during assignments in Canada Montreal.</w:t>
      </w:r>
    </w:p>
    <w:p>
      <w:pPr>
        <w:pStyle w:val="BodyText"/>
      </w:pPr>
      <w:r>
        <w:t xml:space="preserve">3. The client acknowledges that the Translator Interpreter services described in this Invoice were performed in accordance with the professional standards set forth by the OTTIQ and the Canadian Association of Translators and Interpreters (CATI). Any disputes regarding the quality of interpretation or translation shall be resolved through the mediation process outlined in Section 14 of the Master Service Agreement.</w:t>
      </w:r>
    </w:p>
    <w:p>
      <w:pPr>
        <w:pStyle w:val="BodyText"/>
      </w:pPr>
      <w:r>
        <w:t xml:space="preserve">4. This Invoice is issued in compliance with the Canada Revenue Agency (CRA) reporting requirements and the Revenu Québec tax regulations. The GST and QST amounts are calculated based on the applicable rates for the Province of Quebec, Canada Montreal jurisdiction, as of the date of service delivery.</w:t>
      </w:r>
    </w:p>
    <w:p>
      <w:pPr>
        <w:pStyle w:val="BodyText"/>
      </w:pPr>
      <w:r>
        <w:t xml:space="preserve">5. The client agrees that this Invoice, once accepted, waives any right to contest individual line items unless a formal written objection is submitted to our Canada Montreal office within fifteen (15) business days of receipt. Failure to respond within this period constitutes acceptance of the Invoice in its entirety.</w:t>
      </w:r>
    </w:p>
    <w:p>
      <w:pPr>
        <w:pStyle w:val="BodyText"/>
      </w:pPr>
      <w:r>
        <w:t xml:space="preserve">6. All intellectual property rights in translated documents and written interpretation summaries delivered under this Invoice transfer to the client upon full payment. LinguaBridge Professional Services Inc. retains the right to reference the engagement in professional portfolios and case studies, subject to the client's written consent for confidential matters.</w:t>
      </w:r>
    </w:p>
    <w:bookmarkEnd w:id="26"/>
    <w:bookmarkStart w:id="27" w:name="notes-and-additional-information"/>
    <w:p>
      <w:pPr>
        <w:pStyle w:val="Heading3"/>
      </w:pPr>
      <w:r>
        <w:t xml:space="preserve">Notes and Additional Information</w:t>
      </w:r>
    </w:p>
    <w:p>
      <w:pPr>
        <w:pStyle w:val="FirstParagraph"/>
      </w:pPr>
      <w:r>
        <w:t xml:space="preserve">This Invoice covers the complete scope of Translator Interpreter services requested under Purchase Order CIC-TR-2025-0342. The Translator Interpreter team assigned to this project operated exclusively within the Canada Montreal metropolitan area, including the downtown core, the judicial district, and the Expo-Cité venue. All on-site services included travel time within the city limits of Montreal. The client is reminded that our Canada Montreal office remains available for scheduling future Translator Interpreter engagements, and we would welcome the opportunity to extend our professional relationship. For questions regarding this Invoice or to request a revised copy, please contact our billing department at billing@linguabridge.ca or call (514) 555-0192, extension 204.</w:t>
      </w:r>
    </w:p>
    <w:p>
      <w:pPr>
        <w:pStyle w:val="BodyText"/>
      </w:pPr>
      <w:r>
        <w:rPr>
          <w:bCs/>
          <w:b/>
        </w:rPr>
        <w:t xml:space="preserve">LinguaBridge Professional Services Inc.</w:t>
      </w:r>
      <w:r>
        <w:t xml:space="preserve"> </w:t>
      </w:r>
      <w:r>
        <w:t xml:space="preserve">| 450 Rue Sainte-Catherine Ouest, Suite 1200, Montreal, Quebec, Canada H3B 1C4</w:t>
      </w:r>
    </w:p>
    <w:p>
      <w:pPr>
        <w:pStyle w:val="BodyText"/>
      </w:pPr>
      <w:r>
        <w:t xml:space="preserve">This Invoice was generated electronically and is valid without a physical signature. | Invoice LB-2025-00487 | Page 1 of 1</w:t>
      </w:r>
    </w:p>
    <w:p>
      <w:pPr>
        <w:pStyle w:val="BodyText"/>
      </w:pPr>
      <w:r>
        <w:t xml:space="preserve">Thank you for choosing LinguaBridge for your Translator Interpreter needs in Canada Montreal.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Canada Montreal</dc:title>
  <dc:creator/>
  <dc:language>en</dc:language>
  <cp:keywords/>
  <dcterms:created xsi:type="dcterms:W3CDTF">2026-10-10T02:32:15Z</dcterms:created>
  <dcterms:modified xsi:type="dcterms:W3CDTF">2026-10-10T02:32:15Z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