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language-services-plc"/>
    <w:p>
      <w:pPr>
        <w:pStyle w:val="Heading1"/>
      </w:pPr>
      <w:r>
        <w:t xml:space="preserve">Horizon Language Services PLC</w:t>
      </w:r>
    </w:p>
    <w:p>
      <w:pPr>
        <w:pStyle w:val="FirstParagraph"/>
      </w:pPr>
      <w:r>
        <w:t xml:space="preserve">Professional Translator Interpreter Agency</w:t>
      </w:r>
    </w:p>
    <w:p>
      <w:pPr>
        <w:pStyle w:val="BodyText"/>
      </w:pPr>
      <w:r>
        <w:t xml:space="preserve">Bole Road, Woreda 03, Addis Ababa, Ethiopia</w:t>
      </w:r>
    </w:p>
    <w:p>
      <w:pPr>
        <w:pStyle w:val="BodyText"/>
      </w:pPr>
      <w:r>
        <w:t xml:space="preserve">Tel: +251-11-555-0142 | Email: billing@horizonlang.et</w:t>
      </w:r>
    </w:p>
    <w:p>
      <w:pPr>
        <w:pStyle w:val="BodyText"/>
      </w:pPr>
      <w:r>
        <w:t xml:space="preserve">TIN: ET-44829103-7 | CR: AA-2019-004521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HLS-2025-00847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Ethiopia Addis Ababa</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Amhara Regional Development Authority</w:t>
      </w:r>
    </w:p>
    <w:p>
      <w:pPr>
        <w:pStyle w:val="BodyText"/>
      </w:pPr>
      <w:r>
        <w:t xml:space="preserve">Procurement &amp; Contracts Department</w:t>
      </w:r>
    </w:p>
    <w:p>
      <w:pPr>
        <w:pStyle w:val="BodyText"/>
      </w:pPr>
      <w:r>
        <w:t xml:space="preserve">Arat Kilo, Addis Ababa, Ethiopia</w:t>
      </w:r>
    </w:p>
    <w:p>
      <w:pPr>
        <w:pStyle w:val="BodyText"/>
      </w:pPr>
      <w:r>
        <w:t xml:space="preserve">Attn: Mr. Dawit Tesfaye, Procurement Officer</w:t>
      </w:r>
    </w:p>
    <w:p>
      <w:pPr>
        <w:pStyle w:val="BodyText"/>
      </w:pPr>
      <w:r>
        <w:t xml:space="preserve">Email: d.tesfaye@amhara.gov.et</w:t>
      </w:r>
    </w:p>
    <w:bookmarkEnd w:id="22"/>
    <w:bookmarkStart w:id="23" w:name="service-provider"/>
    <w:p>
      <w:pPr>
        <w:pStyle w:val="Heading3"/>
      </w:pPr>
      <w:r>
        <w:t xml:space="preserve">Service Provider</w:t>
      </w:r>
    </w:p>
    <w:p>
      <w:pPr>
        <w:pStyle w:val="FirstParagraph"/>
      </w:pPr>
      <w:r>
        <w:rPr>
          <w:bCs/>
          <w:b/>
        </w:rPr>
        <w:t xml:space="preserve">Horizon Language Services PLC</w:t>
      </w:r>
    </w:p>
    <w:p>
      <w:pPr>
        <w:pStyle w:val="BodyText"/>
      </w:pPr>
      <w:r>
        <w:t xml:space="preserve">Translator Interpreter Division</w:t>
      </w:r>
    </w:p>
    <w:p>
      <w:pPr>
        <w:pStyle w:val="BodyText"/>
      </w:pPr>
      <w:r>
        <w:t xml:space="preserve">Bole Road, Woreda 03, Addis Ababa, Ethiopia</w:t>
      </w:r>
    </w:p>
    <w:p>
      <w:pPr>
        <w:pStyle w:val="BodyText"/>
      </w:pPr>
      <w:r>
        <w:t xml:space="preserve">Attn: Ms. Selamawit Bekele, Account Manager</w:t>
      </w:r>
    </w:p>
    <w:p>
      <w:pPr>
        <w:pStyle w:val="BodyText"/>
      </w:pPr>
      <w:r>
        <w:t xml:space="preserve">Email: s.bekele@horizonlang.et</w:t>
      </w:r>
    </w:p>
    <w:bookmarkEnd w:id="23"/>
    <w:bookmarkStart w:id="24" w:name="service-description"/>
    <w:p>
      <w:pPr>
        <w:pStyle w:val="Heading3"/>
      </w:pPr>
      <w:r>
        <w:t xml:space="preserve">Service Description</w:t>
      </w:r>
    </w:p>
    <w:p>
      <w:pPr>
        <w:pStyle w:val="FirstParagraph"/>
      </w:pPr>
      <w:r>
        <w:t xml:space="preserve">This Invoice covers the provision of certified Translator Interpreter services rendered by Horizon Language Services PLC for the Amhara Regional Development Authority. The Translator Interpreter engagement was conducted in Ethiopia Addis Ababa over the period of May 5, 2025, through May 30, 2025. The Translator Interpreter was responsible for facilitating multilingual communication across Amharic, Oromo, English, and French during official government meetings, international donor briefings, and bilateral diplomatic sessions held at the Ministry of Foreign Affairs conference facilities in Ethiopia Addis Ababa. All Translator Interpreter work was performed in accordance with the terms outlined in Service Agreement No. ARDA-2025-0112 and the Ethiopian Federal Language Services Regulatory Framework.</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Certified Translator Interpreter – Amharic to English (Simultaneous Interpretation) for Regional Council Plenary Session, Ethiopia Addis Ababa</w:t>
            </w:r>
          </w:p>
        </w:tc>
        <w:tc>
          <w:tcPr/>
          <w:p>
            <w:pPr>
              <w:pStyle w:val="Compact"/>
              <w:jc w:val="left"/>
            </w:pPr>
            <w:r>
              <w:t xml:space="preserve">May 5–7, 2025</w:t>
            </w:r>
          </w:p>
        </w:tc>
        <w:tc>
          <w:tcPr/>
          <w:p>
            <w:pPr>
              <w:pStyle w:val="Compact"/>
              <w:jc w:val="left"/>
            </w:pPr>
            <w:r>
              <w:t xml:space="preserve">24.0</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2</w:t>
            </w:r>
          </w:p>
        </w:tc>
        <w:tc>
          <w:tcPr/>
          <w:p>
            <w:pPr>
              <w:pStyle w:val="Compact"/>
              <w:jc w:val="left"/>
            </w:pPr>
            <w:r>
              <w:t xml:space="preserve">Translator Interpreter – Oromo to French (Consecutive Interpretation) for International Donor Briefing, UN House, Ethiopia Addis Ababa</w:t>
            </w:r>
          </w:p>
        </w:tc>
        <w:tc>
          <w:tcPr/>
          <w:p>
            <w:pPr>
              <w:pStyle w:val="Compact"/>
              <w:jc w:val="left"/>
            </w:pPr>
            <w:r>
              <w:t xml:space="preserve">May 12–13, 2025</w:t>
            </w:r>
          </w:p>
        </w:tc>
        <w:tc>
          <w:tcPr/>
          <w:p>
            <w:pPr>
              <w:pStyle w:val="Compact"/>
              <w:jc w:val="left"/>
            </w:pPr>
            <w:r>
              <w:t xml:space="preserve">16.0</w:t>
            </w:r>
          </w:p>
        </w:tc>
        <w:tc>
          <w:tcPr/>
          <w:p>
            <w:pPr>
              <w:pStyle w:val="Compact"/>
              <w:jc w:val="left"/>
            </w:pPr>
            <w:r>
              <w:t xml:space="preserve">3,800.00</w:t>
            </w:r>
          </w:p>
        </w:tc>
        <w:tc>
          <w:tcPr/>
          <w:p>
            <w:pPr>
              <w:pStyle w:val="Compact"/>
              <w:jc w:val="left"/>
            </w:pPr>
            <w:r>
              <w:t xml:space="preserve">60,800.00</w:t>
            </w:r>
          </w:p>
        </w:tc>
      </w:tr>
      <w:tr>
        <w:tc>
          <w:tcPr/>
          <w:p>
            <w:pPr>
              <w:pStyle w:val="Compact"/>
              <w:jc w:val="left"/>
            </w:pPr>
            <w:r>
              <w:t xml:space="preserve">3</w:t>
            </w:r>
          </w:p>
        </w:tc>
        <w:tc>
          <w:tcPr/>
          <w:p>
            <w:pPr>
              <w:pStyle w:val="Compact"/>
              <w:jc w:val="left"/>
            </w:pPr>
            <w:r>
              <w:t xml:space="preserve">Translator Interpreter – English to Amharic (Document Translation &amp; On-site Interpretation) for Bilateral Trade Agreement Negotiations, Ethiopia Addis Ababa</w:t>
            </w:r>
          </w:p>
        </w:tc>
        <w:tc>
          <w:tcPr/>
          <w:p>
            <w:pPr>
              <w:pStyle w:val="Compact"/>
              <w:jc w:val="left"/>
            </w:pPr>
            <w:r>
              <w:t xml:space="preserve">May 19–21, 2025</w:t>
            </w:r>
          </w:p>
        </w:tc>
        <w:tc>
          <w:tcPr/>
          <w:p>
            <w:pPr>
              <w:pStyle w:val="Compact"/>
              <w:jc w:val="left"/>
            </w:pPr>
            <w:r>
              <w:t xml:space="preserve">30.0</w:t>
            </w:r>
          </w:p>
        </w:tc>
        <w:tc>
          <w:tcPr/>
          <w:p>
            <w:pPr>
              <w:pStyle w:val="Compact"/>
              <w:jc w:val="left"/>
            </w:pPr>
            <w:r>
              <w:t xml:space="preserve">4,200.00</w:t>
            </w:r>
          </w:p>
        </w:tc>
        <w:tc>
          <w:tcPr/>
          <w:p>
            <w:pPr>
              <w:pStyle w:val="Compact"/>
              <w:jc w:val="left"/>
            </w:pPr>
            <w:r>
              <w:t xml:space="preserve">126,000.00</w:t>
            </w:r>
          </w:p>
        </w:tc>
      </w:tr>
      <w:tr>
        <w:tc>
          <w:tcPr/>
          <w:p>
            <w:pPr>
              <w:pStyle w:val="Compact"/>
              <w:jc w:val="left"/>
            </w:pPr>
            <w:r>
              <w:t xml:space="preserve">4</w:t>
            </w:r>
          </w:p>
        </w:tc>
        <w:tc>
          <w:tcPr/>
          <w:p>
            <w:pPr>
              <w:pStyle w:val="Compact"/>
              <w:jc w:val="left"/>
            </w:pPr>
            <w:r>
              <w:t xml:space="preserve">Translator Interpreter – Multilingual Support (Amharic, Oromo, English, French) for Press Conference &amp; Media Briefing, Ethiopia Addis Ababa</w:t>
            </w:r>
          </w:p>
        </w:tc>
        <w:tc>
          <w:tcPr/>
          <w:p>
            <w:pPr>
              <w:pStyle w:val="Compact"/>
              <w:jc w:val="left"/>
            </w:pPr>
            <w:r>
              <w:t xml:space="preserve">May 26, 2025</w:t>
            </w:r>
          </w:p>
        </w:tc>
        <w:tc>
          <w:tcPr/>
          <w:p>
            <w:pPr>
              <w:pStyle w:val="Compact"/>
              <w:jc w:val="left"/>
            </w:pPr>
            <w:r>
              <w:t xml:space="preserve">8.0</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Translator Interpreter – Post-Session Report Preparation &amp; Certified Translation of 45 Pages of Official Minutes, Ethiopia Addis Ababa</w:t>
            </w:r>
          </w:p>
        </w:tc>
        <w:tc>
          <w:tcPr/>
          <w:p>
            <w:pPr>
              <w:pStyle w:val="Compact"/>
              <w:jc w:val="left"/>
            </w:pPr>
            <w:r>
              <w:t xml:space="preserve">May 28–30, 2025</w:t>
            </w:r>
          </w:p>
        </w:tc>
        <w:tc>
          <w:tcPr/>
          <w:p>
            <w:pPr>
              <w:pStyle w:val="Compact"/>
              <w:jc w:val="left"/>
            </w:pPr>
            <w:r>
              <w:t xml:space="preserve">12.0</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Translator Interpreter – Travel &amp; Local Transportation within Ethiopia Addis Ababa (5 sessions, 3 venues)</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15,500.00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347,900.00 ETB</w:t>
            </w:r>
          </w:p>
        </w:tc>
      </w:tr>
      <w:tr>
        <w:tc>
          <w:tcPr/>
          <w:p>
            <w:pPr>
              <w:pStyle w:val="Compact"/>
              <w:jc w:val="left"/>
            </w:pPr>
            <w:r>
              <w:t xml:space="preserve">VAT (15% – Ethiopian Federal Revenue Authority)</w:t>
            </w:r>
          </w:p>
        </w:tc>
        <w:tc>
          <w:tcPr/>
          <w:p>
            <w:pPr>
              <w:pStyle w:val="Compact"/>
              <w:jc w:val="left"/>
            </w:pPr>
            <w:r>
              <w:t xml:space="preserve">52,185.00 ETB</w:t>
            </w:r>
          </w:p>
        </w:tc>
      </w:tr>
      <w:tr>
        <w:tc>
          <w:tcPr/>
          <w:p>
            <w:pPr>
              <w:pStyle w:val="Compact"/>
              <w:jc w:val="left"/>
            </w:pPr>
            <w:r>
              <w:t xml:space="preserve">Service Surcharge (2%)</w:t>
            </w:r>
          </w:p>
        </w:tc>
        <w:tc>
          <w:tcPr/>
          <w:p>
            <w:pPr>
              <w:pStyle w:val="Compact"/>
              <w:jc w:val="left"/>
            </w:pPr>
            <w:r>
              <w:t xml:space="preserve">6,958.00 ETB</w:t>
            </w:r>
          </w:p>
        </w:tc>
      </w:tr>
      <w:tr>
        <w:tc>
          <w:tcPr/>
          <w:p>
            <w:pPr>
              <w:pStyle w:val="Compact"/>
              <w:jc w:val="left"/>
            </w:pPr>
            <w:r>
              <w:t xml:space="preserve">GRAND TOTAL DUE</w:t>
            </w:r>
          </w:p>
        </w:tc>
        <w:tc>
          <w:tcPr/>
          <w:p>
            <w:pPr>
              <w:pStyle w:val="Compact"/>
              <w:jc w:val="left"/>
            </w:pPr>
            <w:r>
              <w:t xml:space="preserve">407,043.00 ETB</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Commercial Bank of Ethiopia, Bole Branch</w:t>
      </w:r>
    </w:p>
    <w:p>
      <w:pPr>
        <w:pStyle w:val="BodyText"/>
      </w:pPr>
      <w:r>
        <w:rPr>
          <w:bCs/>
          <w:b/>
        </w:rPr>
        <w:t xml:space="preserve">Account Name:</w:t>
      </w:r>
      <w:r>
        <w:t xml:space="preserve"> </w:t>
      </w:r>
      <w:r>
        <w:t xml:space="preserve">Horizon Language Services PLC</w:t>
      </w:r>
    </w:p>
    <w:p>
      <w:pPr>
        <w:pStyle w:val="BodyText"/>
      </w:pPr>
      <w:r>
        <w:rPr>
          <w:bCs/>
          <w:b/>
        </w:rPr>
        <w:t xml:space="preserve">Account Number:</w:t>
      </w:r>
      <w:r>
        <w:t xml:space="preserve"> </w:t>
      </w:r>
      <w:r>
        <w:t xml:space="preserve">1000-4482-9103-7</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Please cite Invoice No. HLS-2025-00847 in all payment communications.</w:t>
      </w:r>
    </w:p>
    <w:p>
      <w:pPr>
        <w:pStyle w:val="BodyText"/>
      </w:pPr>
      <w:r>
        <w:t xml:space="preserve">This Invoice is payable within thirty (30) calendar days from the date of issue. Late payments shall accrue interest at a rate of 1.5% per month in accordance with Ethiopian commercial law. Payment may be made via bank transfer, certified cheque, or direct deposit to the account listed above. All transactions are processed in Ethiopian Birr (ETB) unless otherwise agreed in writing.</w:t>
      </w:r>
    </w:p>
    <w:bookmarkEnd w:id="25"/>
    <w:bookmarkStart w:id="26" w:name="terms-conditions"/>
    <w:p>
      <w:pPr>
        <w:pStyle w:val="Heading3"/>
      </w:pPr>
      <w:r>
        <w:t xml:space="preserve">Terms &amp; Conditions</w:t>
      </w:r>
    </w:p>
    <w:p>
      <w:pPr>
        <w:numPr>
          <w:ilvl w:val="0"/>
          <w:numId w:val="1001"/>
        </w:numPr>
        <w:pStyle w:val="Compact"/>
      </w:pPr>
      <w:r>
        <w:t xml:space="preserve">This Invoice constitutes a formal request for payment for Translator Interpreter services delivered in Ethiopia Addis Ababa as specified in Service Agreement No. ARDA-2025-0112.</w:t>
      </w:r>
    </w:p>
    <w:p>
      <w:pPr>
        <w:numPr>
          <w:ilvl w:val="0"/>
          <w:numId w:val="1001"/>
        </w:numPr>
        <w:pStyle w:val="Compact"/>
      </w:pPr>
      <w:r>
        <w:t xml:space="preserve">All Translator Interpreter services were performed by certified professionals registered with the Ethiopian Language Services Board and meet the minimum competency standards for government and diplomatic use.</w:t>
      </w:r>
    </w:p>
    <w:p>
      <w:pPr>
        <w:numPr>
          <w:ilvl w:val="0"/>
          <w:numId w:val="1001"/>
        </w:numPr>
        <w:pStyle w:val="Compact"/>
      </w:pPr>
      <w:r>
        <w:t xml:space="preserve">The Translator Interpreter engaged for this engagement maintained strict confidentiality in accordance with the Ethiopian Data Protection Proclamation (No. 1196/2020). No session content, documents, or recordings shall be disclosed to any third party without written consent from the client.</w:t>
      </w:r>
    </w:p>
    <w:p>
      <w:pPr>
        <w:numPr>
          <w:ilvl w:val="0"/>
          <w:numId w:val="1001"/>
        </w:numPr>
        <w:pStyle w:val="Compact"/>
      </w:pPr>
      <w:r>
        <w:t xml:space="preserve">Any disputes arising from this Invoice or the underlying Translator Interpreter services shall be resolved through mediation in Ethiopia Addis Ababa, and if unresolved, through the competent courts of Addis Ababa City Administration.</w:t>
      </w:r>
    </w:p>
    <w:p>
      <w:pPr>
        <w:numPr>
          <w:ilvl w:val="0"/>
          <w:numId w:val="1001"/>
        </w:numPr>
        <w:pStyle w:val="Compact"/>
      </w:pPr>
      <w:r>
        <w:t xml:space="preserve">Horizon Language Services PLC reserves the right to suspend further Translator Interpreter services in Ethiopia Addis Ababa should payment not be received by the stated due date of July 12, 2025.</w:t>
      </w:r>
    </w:p>
    <w:p>
      <w:pPr>
        <w:numPr>
          <w:ilvl w:val="0"/>
          <w:numId w:val="1001"/>
        </w:numPr>
        <w:pStyle w:val="Compact"/>
      </w:pPr>
      <w:r>
        <w:t xml:space="preserve">This Invoice is valid for one hundred and eighty (180) days from the date of issue. After this period, a revised Invoice may be issued to reflect any applicable regulatory or tax changes in Ethiopia.</w:t>
      </w:r>
    </w:p>
    <w:p>
      <w:pPr>
        <w:numPr>
          <w:ilvl w:val="0"/>
          <w:numId w:val="1001"/>
        </w:numPr>
        <w:pStyle w:val="Compact"/>
      </w:pPr>
      <w:r>
        <w:t xml:space="preserve">All rates quoted in this Invoice are inclusive of the Translator Interpreter's professional fees but exclusive of VAT and the service surcharge as itemized above.</w:t>
      </w:r>
    </w:p>
    <w:bookmarkEnd w:id="26"/>
    <w:p>
      <w:pPr>
        <w:pStyle w:val="FirstParagraph"/>
      </w:pPr>
      <w:r>
        <w:rPr>
          <w:bCs/>
          <w:b/>
        </w:rPr>
        <w:t xml:space="preserve">Horizon Language Services PLC</w:t>
      </w:r>
      <w:r>
        <w:t xml:space="preserve"> </w:t>
      </w:r>
      <w:r>
        <w:t xml:space="preserve">| Translator Interpreter Division | Bole Road, Woreda 03, Ethiopia Addis Ababa</w:t>
      </w:r>
    </w:p>
    <w:p>
      <w:pPr>
        <w:pStyle w:val="BodyText"/>
      </w:pPr>
      <w:r>
        <w:t xml:space="preserve">Tel: +251-11-555-0142 | Email: billing@horizonlang.et | TIN: ET-44829103-7</w:t>
      </w:r>
    </w:p>
    <w:p>
      <w:pPr>
        <w:pStyle w:val="BodyText"/>
      </w:pPr>
      <w:r>
        <w:t xml:space="preserve">This is a computer-generated Invoice and does not require a physical signature. For verification, contact the billing department at the address above.</w:t>
      </w:r>
    </w:p>
    <w:p>
      <w:pPr>
        <w:pStyle w:val="BodyText"/>
      </w:pPr>
      <w:r>
        <w:t xml:space="preserve">Invoice HLS-2025-00847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Ethiopia Addis Ababa</dc:title>
  <dc:creator/>
  <dc:language>en</dc:language>
  <cp:keywords/>
  <dcterms:created xsi:type="dcterms:W3CDTF">2026-10-10T02:33:37Z</dcterms:created>
  <dcterms:modified xsi:type="dcterms:W3CDTF">2026-10-10T02:33:37Z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