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linguabridge-professional-services-gmbh"/>
    <w:p>
      <w:pPr>
        <w:pStyle w:val="Heading1"/>
      </w:pPr>
      <w:r>
        <w:t xml:space="preserve">LinguaBridge Professional Services GmbH</w:t>
      </w:r>
    </w:p>
    <w:p>
      <w:pPr>
        <w:pStyle w:val="FirstParagraph"/>
      </w:pPr>
      <w:r>
        <w:t xml:space="preserve">Translator Interpreter &amp; Multilingual Solutions</w:t>
      </w:r>
    </w:p>
    <w:p>
      <w:pPr>
        <w:pStyle w:val="BodyText"/>
      </w:pPr>
      <w:r>
        <w:t xml:space="preserve">Unter den Linden 42, 10117 Germany Berlin</w:t>
      </w:r>
    </w:p>
    <w:p>
      <w:pPr>
        <w:pStyle w:val="BodyText"/>
      </w:pPr>
      <w:r>
        <w:t xml:space="preserve">Phone: +49 30 1234 5678</w:t>
      </w:r>
    </w:p>
    <w:p>
      <w:pPr>
        <w:pStyle w:val="BodyText"/>
      </w:pPr>
      <w:r>
        <w:t xml:space="preserve">Email: billing@linguabridge-berlin.de</w:t>
      </w:r>
    </w:p>
    <w:p>
      <w:pPr>
        <w:pStyle w:val="BodyText"/>
      </w:pPr>
      <w:r>
        <w:t xml:space="preserve">VAT ID: DE 298 456 712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Germany Berlin</w:t>
      </w:r>
    </w:p>
    <w:bookmarkEnd w:id="21"/>
    <w:bookmarkStart w:id="22" w:name="bill-to-client"/>
    <w:p>
      <w:pPr>
        <w:pStyle w:val="Heading3"/>
      </w:pPr>
      <w:r>
        <w:t xml:space="preserve">Bill To (Client)</w:t>
      </w:r>
    </w:p>
    <w:p>
      <w:pPr>
        <w:pStyle w:val="FirstParagraph"/>
      </w:pPr>
      <w:r>
        <w:rPr>
          <w:bCs/>
          <w:b/>
        </w:rPr>
        <w:t xml:space="preserve">Meridian International Holdings AG</w:t>
      </w:r>
    </w:p>
    <w:p>
      <w:pPr>
        <w:pStyle w:val="BodyText"/>
      </w:pPr>
      <w:r>
        <w:t xml:space="preserve">Attn: Dr. Klaus Reinhardt, Procurement Director</w:t>
      </w:r>
    </w:p>
    <w:p>
      <w:pPr>
        <w:pStyle w:val="BodyText"/>
      </w:pPr>
      <w:r>
        <w:t xml:space="preserve">Frankfurter Allee 185</w:t>
      </w:r>
    </w:p>
    <w:p>
      <w:pPr>
        <w:pStyle w:val="BodyText"/>
      </w:pPr>
      <w:r>
        <w:t xml:space="preserve">10247 Germany Berlin</w:t>
      </w:r>
    </w:p>
    <w:p>
      <w:pPr>
        <w:pStyle w:val="BodyText"/>
      </w:pPr>
      <w:r>
        <w:t xml:space="preserve">Germany</w:t>
      </w:r>
    </w:p>
    <w:p>
      <w:pPr>
        <w:pStyle w:val="BodyText"/>
      </w:pPr>
      <w:r>
        <w:t xml:space="preserve">VAT ID: DE 312 789 456</w:t>
      </w:r>
    </w:p>
    <w:bookmarkEnd w:id="22"/>
    <w:bookmarkStart w:id="23" w:name="billed-by-service-provider"/>
    <w:p>
      <w:pPr>
        <w:pStyle w:val="Heading3"/>
      </w:pPr>
      <w:r>
        <w:t xml:space="preserve">Billed By (Service Provider)</w:t>
      </w:r>
    </w:p>
    <w:p>
      <w:pPr>
        <w:pStyle w:val="FirstParagraph"/>
      </w:pPr>
      <w:r>
        <w:rPr>
          <w:bCs/>
          <w:b/>
        </w:rPr>
        <w:t xml:space="preserve">LinguaBridge Professional Services GmbH</w:t>
      </w:r>
    </w:p>
    <w:p>
      <w:pPr>
        <w:pStyle w:val="BodyText"/>
      </w:pPr>
      <w:r>
        <w:t xml:space="preserve">Attn: Sarah Lindqvist, Account Manager</w:t>
      </w:r>
    </w:p>
    <w:p>
      <w:pPr>
        <w:pStyle w:val="BodyText"/>
      </w:pPr>
      <w:r>
        <w:t xml:space="preserve">Unter den Linden 42</w:t>
      </w:r>
    </w:p>
    <w:p>
      <w:pPr>
        <w:pStyle w:val="BodyText"/>
      </w:pPr>
      <w:r>
        <w:t xml:space="preserve">10117 Germany Berlin</w:t>
      </w:r>
    </w:p>
    <w:p>
      <w:pPr>
        <w:pStyle w:val="BodyText"/>
      </w:pPr>
      <w:r>
        <w:t xml:space="preserve">Germany</w:t>
      </w:r>
    </w:p>
    <w:p>
      <w:pPr>
        <w:pStyle w:val="BodyText"/>
      </w:pPr>
      <w:r>
        <w:t xml:space="preserve">VAT ID: DE 298 456 712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Translator Interpreter – Simultaneous Interpretation (English/German)</w:t>
            </w:r>
            <w:r>
              <w:br/>
            </w:r>
            <w:r>
              <w:t xml:space="preserve">Corporate board meeting at Meridian International Holdings AG headquarters, Germany Berlin. Certified Translator Interpreter provided real-time simultaneous interpretation for a 4-hour executive session involving 12 participants. Equipment setup and sound check included.</w:t>
            </w:r>
          </w:p>
        </w:tc>
        <w:tc>
          <w:tcPr/>
          <w:p>
            <w:pPr>
              <w:pStyle w:val="Compact"/>
              <w:jc w:val="left"/>
            </w:pPr>
            <w:r>
              <w:t xml:space="preserve">02 Jun 2025</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2</w:t>
            </w:r>
          </w:p>
        </w:tc>
        <w:tc>
          <w:tcPr/>
          <w:p>
            <w:pPr>
              <w:pStyle w:val="Compact"/>
              <w:jc w:val="left"/>
            </w:pPr>
            <w:r>
              <w:rPr>
                <w:bCs/>
                <w:b/>
              </w:rPr>
              <w:t xml:space="preserve">Translator Interpreter – Consecutive Interpretation (English/German/French)</w:t>
            </w:r>
            <w:r>
              <w:br/>
            </w:r>
            <w:r>
              <w:t xml:space="preserve">Legal deposition and contract negotiation session at the Federal Court of Justice, Germany Berlin. Bilingual Translator Interpreter facilitated consecutive interpretation across three languages for a 6-hour legal proceeding. Includes pre-session document review and terminology preparation.</w:t>
            </w:r>
          </w:p>
        </w:tc>
        <w:tc>
          <w:tcPr/>
          <w:p>
            <w:pPr>
              <w:pStyle w:val="Compact"/>
              <w:jc w:val="left"/>
            </w:pPr>
            <w:r>
              <w:t xml:space="preserve">05 Jun 2025</w:t>
            </w:r>
          </w:p>
        </w:tc>
        <w:tc>
          <w:tcPr/>
          <w:p>
            <w:pPr>
              <w:pStyle w:val="Compact"/>
              <w:jc w:val="left"/>
            </w:pPr>
            <w:r>
              <w:t xml:space="preserve">7.0</w:t>
            </w:r>
          </w:p>
        </w:tc>
        <w:tc>
          <w:tcPr/>
          <w:p>
            <w:pPr>
              <w:pStyle w:val="Compact"/>
              <w:jc w:val="left"/>
            </w:pPr>
            <w:r>
              <w:t xml:space="preserve">€210.00</w:t>
            </w:r>
          </w:p>
        </w:tc>
        <w:tc>
          <w:tcPr/>
          <w:p>
            <w:pPr>
              <w:pStyle w:val="Compact"/>
              <w:jc w:val="left"/>
            </w:pPr>
            <w:r>
              <w:t xml:space="preserve">€1,470.00</w:t>
            </w:r>
          </w:p>
        </w:tc>
      </w:tr>
      <w:tr>
        <w:tc>
          <w:tcPr/>
          <w:p>
            <w:pPr>
              <w:pStyle w:val="Compact"/>
              <w:jc w:val="left"/>
            </w:pPr>
            <w:r>
              <w:t xml:space="preserve">3</w:t>
            </w:r>
          </w:p>
        </w:tc>
        <w:tc>
          <w:tcPr/>
          <w:p>
            <w:pPr>
              <w:pStyle w:val="Compact"/>
              <w:jc w:val="left"/>
            </w:pPr>
            <w:r>
              <w:rPr>
                <w:bCs/>
                <w:b/>
              </w:rPr>
              <w:t xml:space="preserve">Translator Interpreter – Document Translation &amp; Certification (English to German)</w:t>
            </w:r>
            <w:r>
              <w:br/>
            </w:r>
            <w:r>
              <w:t xml:space="preserve">Certified translation of 48 pages of technical engineering specifications and compliance documentation for regulatory submission to the German Federal Institute for Occupational Safety and Health (BAuA), Germany Berlin. Includes sworn Translator Interpreter certification stamp and notarization.</w:t>
            </w:r>
          </w:p>
        </w:tc>
        <w:tc>
          <w:tcPr/>
          <w:p>
            <w:pPr>
              <w:pStyle w:val="Compact"/>
              <w:jc w:val="left"/>
            </w:pPr>
            <w:r>
              <w:t xml:space="preserve">08–10 Jun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4</w:t>
            </w:r>
          </w:p>
        </w:tc>
        <w:tc>
          <w:tcPr/>
          <w:p>
            <w:pPr>
              <w:pStyle w:val="Compact"/>
              <w:jc w:val="left"/>
            </w:pPr>
            <w:r>
              <w:rPr>
                <w:bCs/>
                <w:b/>
              </w:rPr>
              <w:t xml:space="preserve">Translator Interpreter – On-Site Business Reception (English/German)</w:t>
            </w:r>
            <w:r>
              <w:br/>
            </w:r>
            <w:r>
              <w:t xml:space="preserve">VIP client reception and guided facility tour at the Meridian International Holdings AG manufacturing plant in the Lichtenberg district, Germany Berlin. Translator Interpreter provided continuous interpretation for 3 hours, including technical explanations of production processes and Q&amp;A sessions.</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5</w:t>
            </w:r>
          </w:p>
        </w:tc>
        <w:tc>
          <w:tcPr/>
          <w:p>
            <w:pPr>
              <w:pStyle w:val="Compact"/>
              <w:jc w:val="left"/>
            </w:pPr>
            <w:r>
              <w:rPr>
                <w:bCs/>
                <w:b/>
              </w:rPr>
              <w:t xml:space="preserve">Translator Interpreter – Remote Video Conference Interpretation (English/German)</w:t>
            </w:r>
            <w:r>
              <w:br/>
            </w:r>
            <w:r>
              <w:t xml:space="preserve">Quarterly investor relations call hosted from the Germany Berlin office. Translator Interpreter joined via encrypted video link providing bidirectional interpretation for 2.5 hours. Includes pre-call briefing and post-call summary report.</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€160.00</w:t>
            </w:r>
          </w:p>
        </w:tc>
        <w:tc>
          <w:tcPr/>
          <w:p>
            <w:pPr>
              <w:pStyle w:val="Compact"/>
              <w:jc w:val="left"/>
            </w:pPr>
            <w:r>
              <w:t xml:space="preserve">€480.00</w:t>
            </w:r>
          </w:p>
        </w:tc>
      </w:tr>
      <w:tr>
        <w:tc>
          <w:tcPr/>
          <w:p>
            <w:pPr>
              <w:pStyle w:val="Compact"/>
              <w:jc w:val="left"/>
            </w:pPr>
            <w:r>
              <w:t xml:space="preserve">6</w:t>
            </w:r>
          </w:p>
        </w:tc>
        <w:tc>
          <w:tcPr/>
          <w:p>
            <w:pPr>
              <w:pStyle w:val="Compact"/>
              <w:jc w:val="left"/>
            </w:pPr>
            <w:r>
              <w:rPr>
                <w:bCs/>
                <w:b/>
              </w:rPr>
              <w:t xml:space="preserve">Translator Interpreter – Travel &amp; Logistics Surcharge</w:t>
            </w:r>
            <w:r>
              <w:br/>
            </w:r>
            <w:r>
              <w:t xml:space="preserve">Travel expenses for the Translator Interpreter between service locations within Germany Berlin (U-Bahn, S-Bahn, and taxi). Includes parking fees at the Federal Court of Justice and the Lichtenberg manufacturing site.</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€4,900.00</w:t>
            </w:r>
          </w:p>
        </w:tc>
      </w:tr>
      <w:tr>
        <w:tc>
          <w:tcPr/>
          <w:p>
            <w:pPr>
              <w:pStyle w:val="Compact"/>
              <w:jc w:val="left"/>
            </w:pPr>
            <w:r>
              <w:t xml:space="preserve">VAT (19% – Germany Berlin)</w:t>
            </w:r>
          </w:p>
        </w:tc>
        <w:tc>
          <w:tcPr/>
          <w:p>
            <w:pPr>
              <w:pStyle w:val="Compact"/>
              <w:jc w:val="right"/>
            </w:pPr>
            <w:r>
              <w:t xml:space="preserve">€931.00</w:t>
            </w:r>
          </w:p>
        </w:tc>
      </w:tr>
      <w:tr>
        <w:tc>
          <w:tcPr/>
          <w:p>
            <w:pPr>
              <w:pStyle w:val="Compact"/>
              <w:jc w:val="left"/>
            </w:pPr>
            <w:r>
              <w:t xml:space="preserve">TOTAL DUE</w:t>
            </w:r>
          </w:p>
        </w:tc>
        <w:tc>
          <w:tcPr/>
          <w:p>
            <w:pPr>
              <w:pStyle w:val="Compact"/>
              <w:jc w:val="right"/>
            </w:pPr>
            <w:r>
              <w:t xml:space="preserve">€5,831.00</w:t>
            </w:r>
          </w:p>
        </w:tc>
      </w:tr>
    </w:tbl>
    <w:bookmarkStart w:id="24" w:name="payment-terms-notes"/>
    <w:p>
      <w:pPr>
        <w:pStyle w:val="Heading3"/>
      </w:pPr>
      <w:r>
        <w:t xml:space="preserve">Payment Terms &amp; Notes</w:t>
      </w:r>
    </w:p>
    <w:p>
      <w:pPr>
        <w:numPr>
          <w:ilvl w:val="0"/>
          <w:numId w:val="1001"/>
        </w:numPr>
        <w:pStyle w:val="Compact"/>
      </w:pPr>
      <w:r>
        <w:t xml:space="preserve">This Invoice is payable within 14 calendar days of the Invoice date via bank transfer to the account specified below. Late payments are subject to a 2% monthly surcharge in accordance with German commercial law (HGB § 288).</w:t>
      </w:r>
    </w:p>
    <w:p>
      <w:pPr>
        <w:numPr>
          <w:ilvl w:val="0"/>
          <w:numId w:val="1001"/>
        </w:numPr>
        <w:pStyle w:val="Compact"/>
      </w:pPr>
      <w:r>
        <w:t xml:space="preserve">Bank Details: LinguaBridge Professional Services GmbH | IBAN: DE44 5001 0517 5407 3249 31 | BIC: PBNKDEFF | Bank: Commerzbank AG, Germany Berlin.</w:t>
      </w:r>
    </w:p>
    <w:p>
      <w:pPr>
        <w:numPr>
          <w:ilvl w:val="0"/>
          <w:numId w:val="1001"/>
        </w:numPr>
        <w:pStyle w:val="Compact"/>
      </w:pPr>
      <w:r>
        <w:t xml:space="preserve">All Translator Interpreter services rendered under this Invoice were performed by certified professionals registered with the German Chamber of Industry and Commerce (IHK) for the Berlin region. Each Translator Interpreter holds a recognized certification from the German Federal Chamber of Sworn Translators and Interpreters.</w:t>
      </w:r>
    </w:p>
    <w:p>
      <w:pPr>
        <w:numPr>
          <w:ilvl w:val="0"/>
          <w:numId w:val="1001"/>
        </w:numPr>
        <w:pStyle w:val="Compact"/>
      </w:pPr>
      <w:r>
        <w:t xml:space="preserve">The services described in this Invoice were delivered in Germany Berlin between 02 June 2025 and 13 June 2025. All on-site Translator Interpreter engagements were conducted at the client's premises or at the locations specified in the original service agreement (Contract Ref: MIH-LB-2025-0034).</w:t>
      </w:r>
    </w:p>
    <w:p>
      <w:pPr>
        <w:numPr>
          <w:ilvl w:val="0"/>
          <w:numId w:val="1001"/>
        </w:numPr>
        <w:pStyle w:val="Compact"/>
      </w:pPr>
      <w:r>
        <w:t xml:space="preserve">Please reference Invoice No. LB-2025-04871 in all correspondence and payment remittances. Direct any queries regarding this Invoice to Sarah Lindqvist at billing@linguabridge-berlin.de or by phone at +49 30 1234 5678, Monday through Friday, 09:00–17:00 CET.</w:t>
      </w:r>
    </w:p>
    <w:p>
      <w:pPr>
        <w:numPr>
          <w:ilvl w:val="0"/>
          <w:numId w:val="1001"/>
        </w:numPr>
        <w:pStyle w:val="Compact"/>
      </w:pPr>
      <w:r>
        <w:t xml:space="preserve">LinguaBridge Professional Services GmbH is a registered company in Germany Berlin, operating under the commercial register of the Amtsgericht Berlin-Charlottenburg (HRB 123 456). All Translator Interpreter engagements are covered by professional liability insurance (Policy No. PL-2025-88741, coverage: €5,000,000).</w:t>
      </w:r>
    </w:p>
    <w:p>
      <w:pPr>
        <w:numPr>
          <w:ilvl w:val="0"/>
          <w:numId w:val="1001"/>
        </w:numPr>
        <w:pStyle w:val="Compact"/>
      </w:pPr>
      <w:r>
        <w:t xml:space="preserve">This Invoice constitutes the final and complete statement of charges for the Translator Interpreter services rendered during the billing period. No additional fees will be incurred beyond the amounts listed herein unless a written amendment to the service agreement is executed by both parties.</w:t>
      </w:r>
    </w:p>
    <w:bookmarkEnd w:id="24"/>
    <w:p>
      <w:pPr>
        <w:pStyle w:val="FirstParagraph"/>
      </w:pPr>
      <w:r>
        <w:rPr>
          <w:bCs/>
          <w:b/>
        </w:rPr>
        <w:t xml:space="preserve">LinguaBridge Professional Services GmbH</w:t>
      </w:r>
      <w:r>
        <w:t xml:space="preserve"> </w:t>
      </w:r>
      <w:r>
        <w:t xml:space="preserve">– Certified Translator Interpreter &amp; Multilingual Solutions Provider</w:t>
      </w:r>
    </w:p>
    <w:p>
      <w:pPr>
        <w:pStyle w:val="BodyText"/>
      </w:pPr>
      <w:r>
        <w:t xml:space="preserve">Unter den Linden 42, 10117 Germany Berlin, Germany | HRB 123 456, Amtsgericht Berlin-Charlottenburg</w:t>
      </w:r>
    </w:p>
    <w:p>
      <w:pPr>
        <w:pStyle w:val="BodyText"/>
      </w:pPr>
      <w:r>
        <w:t xml:space="preserve">VAT ID: DE 298 456 712 | Phone: +49 30 1234 5678 | Email: billing@linguabridge-berlin.de</w:t>
      </w:r>
    </w:p>
    <w:p>
      <w:pPr>
        <w:pStyle w:val="BodyText"/>
      </w:pPr>
      <w:r>
        <w:t xml:space="preserve">Thank you for choosing LinguaBridge for your Translator Interpreter needs in Germany Berlin. We look forward to continuing our professional partnership.</w:t>
      </w:r>
    </w:p>
    <w:p>
      <w:pPr>
        <w:pStyle w:val="BodyText"/>
      </w:pPr>
      <w:r>
        <w:t xml:space="preserve">This Invoice was generated electronically and is valid without a physical signature in accordance with § 126a BGB (German Civil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Germany Berlin</dc:title>
  <dc:creator/>
  <dc:language>en</dc:language>
  <cp:keywords/>
  <dcterms:created xsi:type="dcterms:W3CDTF">2026-10-10T03:58:22Z</dcterms:created>
  <dcterms:modified xsi:type="dcterms:W3CDTF">2026-10-10T03:58:22Z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