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mesopotamia-language-services-ltd."/>
    <w:p>
      <w:pPr>
        <w:pStyle w:val="Heading1"/>
      </w:pPr>
      <w:r>
        <w:t xml:space="preserve">Mesopotamia Language Services Ltd.</w:t>
      </w:r>
    </w:p>
    <w:p>
      <w:pPr>
        <w:pStyle w:val="FirstParagraph"/>
      </w:pPr>
      <w:r>
        <w:t xml:space="preserve">Professional Translator Interpreter &amp; Localization Firm</w:t>
      </w:r>
    </w:p>
    <w:p>
      <w:pPr>
        <w:pStyle w:val="BodyText"/>
      </w:pPr>
      <w:r>
        <w:t xml:space="preserve">Office 42, Al-Mansour Business District</w:t>
      </w:r>
    </w:p>
    <w:p>
      <w:pPr>
        <w:pStyle w:val="BodyText"/>
      </w:pPr>
      <w:r>
        <w:t xml:space="preserve">Baghdad, Iraq</w:t>
      </w:r>
    </w:p>
    <w:p>
      <w:pPr>
        <w:pStyle w:val="BodyText"/>
      </w:pPr>
      <w:r>
        <w:t xml:space="preserve">Tel: +964-770-123-4567 | Email: billing@mesolanguage.iq</w:t>
      </w:r>
    </w:p>
    <w:p>
      <w:pPr>
        <w:pStyle w:val="BodyText"/>
      </w:pPr>
      <w:r>
        <w:t xml:space="preserve">Commercial Registration No: IQ-2019-44821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MSL-2024-00873</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Iraq Baghdad</w:t>
      </w:r>
    </w:p>
    <w:p>
      <w:pPr>
        <w:pStyle w:val="BodyText"/>
      </w:pPr>
      <w:r>
        <w:rPr>
          <w:bCs/>
          <w:b/>
        </w:rPr>
        <w:t xml:space="preserve">Project Ref:</w:t>
      </w:r>
      <w:r>
        <w:t xml:space="preserve"> </w:t>
      </w:r>
      <w:r>
        <w:t xml:space="preserve">TIS-BGD-2025-042</w:t>
      </w:r>
    </w:p>
    <w:bookmarkEnd w:id="21"/>
    <w:bookmarkStart w:id="22" w:name="billed-to-client"/>
    <w:p>
      <w:pPr>
        <w:pStyle w:val="Heading3"/>
      </w:pPr>
      <w:r>
        <w:t xml:space="preserve">Billed To (Client)</w:t>
      </w:r>
    </w:p>
    <w:p>
      <w:pPr>
        <w:pStyle w:val="FirstParagraph"/>
      </w:pPr>
      <w:r>
        <w:rPr>
          <w:bCs/>
          <w:b/>
        </w:rPr>
        <w:t xml:space="preserve">Al-Rafidain International Development Corp.</w:t>
      </w:r>
    </w:p>
    <w:p>
      <w:pPr>
        <w:pStyle w:val="BodyText"/>
      </w:pPr>
      <w:r>
        <w:t xml:space="preserve">Attn: Mr. Hassan Al-Karimi, Procurement Director</w:t>
      </w:r>
    </w:p>
    <w:p>
      <w:pPr>
        <w:pStyle w:val="BodyText"/>
      </w:pPr>
      <w:r>
        <w:t xml:space="preserve">Headquarters, Al-Karrada District</w:t>
      </w:r>
    </w:p>
    <w:p>
      <w:pPr>
        <w:pStyle w:val="BodyText"/>
      </w:pPr>
      <w:r>
        <w:t xml:space="preserve">Baghdad, Iraq</w:t>
      </w:r>
    </w:p>
    <w:p>
      <w:pPr>
        <w:pStyle w:val="BodyText"/>
      </w:pPr>
      <w:r>
        <w:t xml:space="preserve">VAT No: IQ-VAT-78234561</w:t>
      </w:r>
    </w:p>
    <w:p>
      <w:pPr>
        <w:pStyle w:val="BodyText"/>
      </w:pPr>
      <w:r>
        <w:t xml:space="preserve">Email: procurement@alrafidain-dev.iq</w:t>
      </w:r>
    </w:p>
    <w:bookmarkEnd w:id="22"/>
    <w:bookmarkStart w:id="23" w:name="service-provider"/>
    <w:p>
      <w:pPr>
        <w:pStyle w:val="Heading3"/>
      </w:pPr>
      <w:r>
        <w:t xml:space="preserve">Service Provider</w:t>
      </w:r>
    </w:p>
    <w:p>
      <w:pPr>
        <w:pStyle w:val="FirstParagraph"/>
      </w:pPr>
      <w:r>
        <w:rPr>
          <w:bCs/>
          <w:b/>
        </w:rPr>
        <w:t xml:space="preserve">Mesopotamia Language Services Ltd.</w:t>
      </w:r>
    </w:p>
    <w:p>
      <w:pPr>
        <w:pStyle w:val="BodyText"/>
      </w:pPr>
      <w:r>
        <w:t xml:space="preserve">Attn: Dr. Layla Al-Hussein, Account Manager</w:t>
      </w:r>
    </w:p>
    <w:p>
      <w:pPr>
        <w:pStyle w:val="BodyText"/>
      </w:pPr>
      <w:r>
        <w:t xml:space="preserve">Office 42, Al-Mansour Business District</w:t>
      </w:r>
    </w:p>
    <w:p>
      <w:pPr>
        <w:pStyle w:val="BodyText"/>
      </w:pPr>
      <w:r>
        <w:t xml:space="preserve">Baghdad, Iraq</w:t>
      </w:r>
    </w:p>
    <w:p>
      <w:pPr>
        <w:pStyle w:val="BodyText"/>
      </w:pPr>
      <w:r>
        <w:t xml:space="preserve">Email: billing@mesolanguage.iq</w:t>
      </w:r>
    </w:p>
    <w:p>
      <w:pPr>
        <w:pStyle w:val="BodyText"/>
      </w:pPr>
      <w:r>
        <w:t xml:space="preserve">Bank: Central Bank of Iraq, Branch 12</w:t>
      </w:r>
    </w:p>
    <w:p>
      <w:pPr>
        <w:pStyle w:val="BodyText"/>
      </w:pPr>
      <w:r>
        <w:t xml:space="preserve">IBAN: IQ96 CBIQ 0000 1234 5678 9012</w:t>
      </w:r>
    </w:p>
    <w:bookmarkEnd w:id="23"/>
    <w:bookmarkStart w:id="24" w:name="X9557bb42791106c02d8d3fe8eac44b2fd4ded8b"/>
    <w:p>
      <w:pPr>
        <w:pStyle w:val="Heading3"/>
      </w:pPr>
      <w:r>
        <w:t xml:space="preserve">Invoice Line Items – Translator Interpreter Services in Iraq Baghdad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Translator Interpreter Service</w:t>
            </w:r>
          </w:p>
        </w:tc>
        <w:tc>
          <w:tcPr/>
          <w:p>
            <w:pPr>
              <w:pStyle w:val="Compact"/>
              <w:jc w:val="left"/>
            </w:pPr>
            <w:r>
              <w:t xml:space="preserve">Duration / Qty</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On-site Translator Interpreter (Arabic to English) for bilateral trade negotiations held at the client's headquarters in Iraq Baghdad. Includes real-time consecutive and simultaneous interpretation for a delegation of 12 participants.</w:t>
            </w:r>
          </w:p>
        </w:tc>
        <w:tc>
          <w:tcPr/>
          <w:p>
            <w:pPr>
              <w:pStyle w:val="Compact"/>
              <w:jc w:val="left"/>
            </w:pPr>
            <w:r>
              <w:t xml:space="preserve">3 days (8 hrs/day)</w:t>
            </w:r>
          </w:p>
        </w:tc>
        <w:tc>
          <w:tcPr/>
          <w:p>
            <w:pPr>
              <w:pStyle w:val="Compact"/>
              <w:jc w:val="left"/>
            </w:pPr>
            <w:r>
              <w:t xml:space="preserve">450.00</w:t>
            </w:r>
          </w:p>
        </w:tc>
        <w:tc>
          <w:tcPr/>
          <w:p>
            <w:pPr>
              <w:pStyle w:val="Compact"/>
              <w:jc w:val="left"/>
            </w:pPr>
            <w:r>
              <w:t xml:space="preserve">10,800.00</w:t>
            </w:r>
          </w:p>
        </w:tc>
      </w:tr>
      <w:tr>
        <w:tc>
          <w:tcPr/>
          <w:p>
            <w:pPr>
              <w:pStyle w:val="Compact"/>
              <w:jc w:val="left"/>
            </w:pPr>
            <w:r>
              <w:t xml:space="preserve">02</w:t>
            </w:r>
          </w:p>
        </w:tc>
        <w:tc>
          <w:tcPr/>
          <w:p>
            <w:pPr>
              <w:pStyle w:val="Compact"/>
              <w:jc w:val="left"/>
            </w:pPr>
            <w:r>
              <w:t xml:space="preserve">Translator Interpreter (English to Arabic) for technical engineering documentation review and verbal briefing sessions at the Al-Mansour industrial site, Iraq Baghdad. Covers 450 pages of technical manuals and 6 hours of on-site verbal interpretation.</w:t>
            </w:r>
          </w:p>
        </w:tc>
        <w:tc>
          <w:tcPr/>
          <w:p>
            <w:pPr>
              <w:pStyle w:val="Compact"/>
              <w:jc w:val="left"/>
            </w:pPr>
            <w:r>
              <w:t xml:space="preserve">5 days</w:t>
            </w:r>
          </w:p>
        </w:tc>
        <w:tc>
          <w:tcPr/>
          <w:p>
            <w:pPr>
              <w:pStyle w:val="Compact"/>
              <w:jc w:val="left"/>
            </w:pPr>
            <w:r>
              <w:t xml:space="preserve">380.00</w:t>
            </w:r>
          </w:p>
        </w:tc>
        <w:tc>
          <w:tcPr/>
          <w:p>
            <w:pPr>
              <w:pStyle w:val="Compact"/>
              <w:jc w:val="left"/>
            </w:pPr>
            <w:r>
              <w:t xml:space="preserve">1,900.00</w:t>
            </w:r>
          </w:p>
        </w:tc>
      </w:tr>
      <w:tr>
        <w:tc>
          <w:tcPr/>
          <w:p>
            <w:pPr>
              <w:pStyle w:val="Compact"/>
              <w:jc w:val="left"/>
            </w:pPr>
            <w:r>
              <w:t xml:space="preserve">03</w:t>
            </w:r>
          </w:p>
        </w:tc>
        <w:tc>
          <w:tcPr/>
          <w:p>
            <w:pPr>
              <w:pStyle w:val="Compact"/>
              <w:jc w:val="left"/>
            </w:pPr>
            <w:r>
              <w:t xml:space="preserve">Remote Translator Interpreter support (Kurdish to English) via secure video conference for weekly project status meetings. The Translator Interpreter is stationed in Iraq Baghdad and provides live interpretation for a 90-minute session each week over a 12-week period.</w:t>
            </w:r>
          </w:p>
        </w:tc>
        <w:tc>
          <w:tcPr/>
          <w:p>
            <w:pPr>
              <w:pStyle w:val="Compact"/>
              <w:jc w:val="left"/>
            </w:pPr>
            <w:r>
              <w:t xml:space="preserve">12 sessions</w:t>
            </w:r>
          </w:p>
        </w:tc>
        <w:tc>
          <w:tcPr/>
          <w:p>
            <w:pPr>
              <w:pStyle w:val="Compact"/>
              <w:jc w:val="left"/>
            </w:pPr>
            <w:r>
              <w:t xml:space="preserve">220.00</w:t>
            </w:r>
          </w:p>
        </w:tc>
        <w:tc>
          <w:tcPr/>
          <w:p>
            <w:pPr>
              <w:pStyle w:val="Compact"/>
              <w:jc w:val="left"/>
            </w:pPr>
            <w:r>
              <w:t xml:space="preserve">2,640.00</w:t>
            </w:r>
          </w:p>
        </w:tc>
      </w:tr>
      <w:tr>
        <w:tc>
          <w:tcPr/>
          <w:p>
            <w:pPr>
              <w:pStyle w:val="Compact"/>
              <w:jc w:val="left"/>
            </w:pPr>
            <w:r>
              <w:t xml:space="preserve">04</w:t>
            </w:r>
          </w:p>
        </w:tc>
        <w:tc>
          <w:tcPr/>
          <w:p>
            <w:pPr>
              <w:pStyle w:val="Compact"/>
              <w:jc w:val="left"/>
            </w:pPr>
            <w:r>
              <w:t xml:space="preserve">Translator Interpreter (Arabic to English) for legal contract drafting assistance and notarized translation of 85 pages of commercial agreements. The Translator Interpreter works in coordination with the client's legal counsel in Iraq Baghdad to ensure terminological accuracy.</w:t>
            </w:r>
          </w:p>
        </w:tc>
        <w:tc>
          <w:tcPr/>
          <w:p>
            <w:pPr>
              <w:pStyle w:val="Compact"/>
              <w:jc w:val="left"/>
            </w:pPr>
            <w:r>
              <w:t xml:space="preserve">85 pages</w:t>
            </w:r>
          </w:p>
        </w:tc>
        <w:tc>
          <w:tcPr/>
          <w:p>
            <w:pPr>
              <w:pStyle w:val="Compact"/>
              <w:jc w:val="left"/>
            </w:pPr>
            <w:r>
              <w:t xml:space="preserve">18.00</w:t>
            </w:r>
          </w:p>
        </w:tc>
        <w:tc>
          <w:tcPr/>
          <w:p>
            <w:pPr>
              <w:pStyle w:val="Compact"/>
              <w:jc w:val="left"/>
            </w:pPr>
            <w:r>
              <w:t xml:space="preserve">1,530.00</w:t>
            </w:r>
          </w:p>
        </w:tc>
      </w:tr>
      <w:tr>
        <w:tc>
          <w:tcPr/>
          <w:p>
            <w:pPr>
              <w:pStyle w:val="Compact"/>
              <w:jc w:val="left"/>
            </w:pPr>
            <w:r>
              <w:t xml:space="preserve">05</w:t>
            </w:r>
          </w:p>
        </w:tc>
        <w:tc>
          <w:tcPr/>
          <w:p>
            <w:pPr>
              <w:pStyle w:val="Compact"/>
              <w:jc w:val="left"/>
            </w:pPr>
            <w:r>
              <w:t xml:space="preserve">Emergency Translator Interpreter deployment (Arabic-English-Kurdish trilingual) for a 48-hour crisis communication event at the Baghdad International Airport terminal, Iraq Baghdad. Includes standby availability and on-demand interpretation for 24 hours per day.</w:t>
            </w:r>
          </w:p>
        </w:tc>
        <w:tc>
          <w:tcPr/>
          <w:p>
            <w:pPr>
              <w:pStyle w:val="Compact"/>
              <w:jc w:val="left"/>
            </w:pPr>
            <w:r>
              <w:t xml:space="preserve">2 days (24 hrs/day)</w:t>
            </w:r>
          </w:p>
        </w:tc>
        <w:tc>
          <w:tcPr/>
          <w:p>
            <w:pPr>
              <w:pStyle w:val="Compact"/>
              <w:jc w:val="left"/>
            </w:pPr>
            <w:r>
              <w:t xml:space="preserve">600.00</w:t>
            </w:r>
          </w:p>
        </w:tc>
        <w:tc>
          <w:tcPr/>
          <w:p>
            <w:pPr>
              <w:pStyle w:val="Compact"/>
              <w:jc w:val="left"/>
            </w:pPr>
            <w:r>
              <w:t xml:space="preserve">2,400.00</w:t>
            </w:r>
          </w:p>
        </w:tc>
      </w:tr>
      <w:tr>
        <w:tc>
          <w:tcPr/>
          <w:p>
            <w:pPr>
              <w:pStyle w:val="Compact"/>
              <w:jc w:val="left"/>
            </w:pPr>
            <w:r>
              <w:t xml:space="preserve">06</w:t>
            </w:r>
          </w:p>
        </w:tc>
        <w:tc>
          <w:tcPr/>
          <w:p>
            <w:pPr>
              <w:pStyle w:val="Compact"/>
              <w:jc w:val="left"/>
            </w:pPr>
            <w:r>
              <w:t xml:space="preserve">Translator Interpreter training workshop for 15 in-house staff members of the client organization in Iraq Baghdad. The certified Translator Interpreter delivers a 2-day intensive workshop on cross-cultural communication, business Arabic terminology, and effective interpretation protocols.</w:t>
            </w:r>
          </w:p>
        </w:tc>
        <w:tc>
          <w:tcPr/>
          <w:p>
            <w:pPr>
              <w:pStyle w:val="Compact"/>
              <w:jc w:val="left"/>
            </w:pPr>
            <w:r>
              <w:t xml:space="preserve">2 days</w:t>
            </w:r>
          </w:p>
        </w:tc>
        <w:tc>
          <w:tcPr/>
          <w:p>
            <w:pPr>
              <w:pStyle w:val="Compact"/>
              <w:jc w:val="left"/>
            </w:pPr>
            <w:r>
              <w:t xml:space="preserve">1,200.00</w:t>
            </w:r>
          </w:p>
        </w:tc>
        <w:tc>
          <w:tcPr/>
          <w:p>
            <w:pPr>
              <w:pStyle w:val="Compact"/>
              <w:jc w:val="left"/>
            </w:pPr>
            <w:r>
              <w:t xml:space="preserve">2,400.00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$21,670.00</w:t>
            </w:r>
          </w:p>
        </w:tc>
      </w:tr>
      <w:tr>
        <w:tc>
          <w:tcPr/>
          <w:p>
            <w:pPr>
              <w:pStyle w:val="Compact"/>
              <w:jc w:val="left"/>
            </w:pPr>
            <w:r>
              <w:t xml:space="preserve">VAT (5% – Iraq Baghdad jurisdiction)</w:t>
            </w:r>
          </w:p>
        </w:tc>
        <w:tc>
          <w:tcPr/>
          <w:p>
            <w:pPr>
              <w:pStyle w:val="Compact"/>
              <w:jc w:val="right"/>
            </w:pPr>
            <w:r>
              <w:t xml:space="preserve">$1,083.50</w:t>
            </w:r>
          </w:p>
        </w:tc>
      </w:tr>
      <w:tr>
        <w:tc>
          <w:tcPr/>
          <w:p>
            <w:pPr>
              <w:pStyle w:val="Compact"/>
              <w:jc w:val="left"/>
            </w:pPr>
            <w:r>
              <w:t xml:space="preserve">Travel &amp; Accommodation Surcharge (Iraq Baghdad)</w:t>
            </w:r>
          </w:p>
        </w:tc>
        <w:tc>
          <w:tcPr/>
          <w:p>
            <w:pPr>
              <w:pStyle w:val="Compact"/>
              <w:jc w:val="right"/>
            </w:pPr>
            <w:r>
              <w:t xml:space="preserve">$450.00</w:t>
            </w:r>
          </w:p>
        </w:tc>
      </w:tr>
      <w:tr>
        <w:tc>
          <w:tcPr/>
          <w:p>
            <w:pPr>
              <w:pStyle w:val="Compact"/>
              <w:jc w:val="left"/>
            </w:pPr>
            <w:r>
              <w:t xml:space="preserve">Grand Total Due</w:t>
            </w:r>
          </w:p>
        </w:tc>
        <w:tc>
          <w:tcPr/>
          <w:p>
            <w:pPr>
              <w:pStyle w:val="Compact"/>
              <w:jc w:val="right"/>
            </w:pPr>
            <w:r>
              <w:t xml:space="preserve">$23,203.50</w:t>
            </w:r>
          </w:p>
        </w:tc>
      </w:tr>
    </w:tbl>
    <w:bookmarkEnd w:id="24"/>
    <w:bookmarkStart w:id="25" w:name="payment-terms-conditions"/>
    <w:p>
      <w:pPr>
        <w:pStyle w:val="Heading3"/>
      </w:pPr>
      <w:r>
        <w:t xml:space="preserve">Payment Terms &amp; Conditions</w:t>
      </w:r>
    </w:p>
    <w:p>
      <w:pPr>
        <w:pStyle w:val="FirstParagraph"/>
      </w:pPr>
      <w:r>
        <w:rPr>
          <w:bCs/>
          <w:b/>
        </w:rPr>
        <w:t xml:space="preserve">1.</w:t>
      </w:r>
      <w:r>
        <w:t xml:space="preserve"> </w:t>
      </w:r>
      <w:r>
        <w:t xml:space="preserve">This Invoice is issued by Mesopotamia Language Services Ltd. for the provision of professional Translator Interpreter services rendered in Iraq Baghdad. Payment of the full Invoice amount of USD 23,203.50 is due within fourteen (14) calendar days from the Issue Date stated above.</w:t>
      </w:r>
    </w:p>
    <w:p>
      <w:pPr>
        <w:pStyle w:val="BodyText"/>
      </w:pPr>
      <w:r>
        <w:rPr>
          <w:bCs/>
          <w:b/>
        </w:rPr>
        <w:t xml:space="preserve">2.</w:t>
      </w:r>
      <w:r>
        <w:t xml:space="preserve"> </w:t>
      </w:r>
      <w:r>
        <w:t xml:space="preserve">Payment shall be made via wire transfer to the bank account specified in the Service Provider section of this Invoice. All transactions are denominated in United States Dollars (USD). The client is responsible for any intermediary bank fees incurred during the transfer to Iraq Baghdad.</w:t>
      </w:r>
    </w:p>
    <w:p>
      <w:pPr>
        <w:pStyle w:val="BodyText"/>
      </w:pPr>
      <w:r>
        <w:rPr>
          <w:bCs/>
          <w:b/>
        </w:rPr>
        <w:t xml:space="preserve">3.</w:t>
      </w:r>
      <w:r>
        <w:t xml:space="preserve"> </w:t>
      </w:r>
      <w:r>
        <w:t xml:space="preserve">Late payments on this Invoice will incur a penalty of 1.5% per month calculated on the outstanding balance. The Translator Interpreter services described herein are non-refundable once the engagement has commenced in Iraq Baghdad.</w:t>
      </w:r>
    </w:p>
    <w:p>
      <w:pPr>
        <w:pStyle w:val="BodyText"/>
      </w:pPr>
      <w:r>
        <w:rPr>
          <w:bCs/>
          <w:b/>
        </w:rPr>
        <w:t xml:space="preserve">4.</w:t>
      </w:r>
      <w:r>
        <w:t xml:space="preserve"> </w:t>
      </w:r>
      <w:r>
        <w:t xml:space="preserve">All Translator Interpreter personnel assigned to this project are certified by the Iraqi Ministry of Higher Education and hold valid professional licenses. The Translator Interpreter is bound by a strict confidentiality and non-disclosure agreement covering all materials, conversations, and documents encountered during the engagement in Iraq Baghdad.</w:t>
      </w:r>
    </w:p>
    <w:p>
      <w:pPr>
        <w:pStyle w:val="BodyText"/>
      </w:pPr>
      <w:r>
        <w:rPr>
          <w:bCs/>
          <w:b/>
        </w:rPr>
        <w:t xml:space="preserve">5.</w:t>
      </w:r>
      <w:r>
        <w:t xml:space="preserve"> </w:t>
      </w:r>
      <w:r>
        <w:t xml:space="preserve">The client acknowledges that the Translator Interpreter services are subject to the availability of qualified linguists in Iraq Baghdad. In the event of force majeure, including but not limited to security disruptions in the Baghdad metropolitan area, the Translator Interpreter engagement may be rescheduled at no additional cost to the client.</w:t>
      </w:r>
    </w:p>
    <w:p>
      <w:pPr>
        <w:pStyle w:val="BodyText"/>
      </w:pPr>
      <w:r>
        <w:rPr>
          <w:bCs/>
          <w:b/>
        </w:rPr>
        <w:t xml:space="preserve">6.</w:t>
      </w:r>
      <w:r>
        <w:t xml:space="preserve"> </w:t>
      </w:r>
      <w:r>
        <w:t xml:space="preserve">This Invoice constitutes the final and complete billing for the Translator Interpreter services described above. Any additional services, extended hours, or scope changes beyond the quantities listed must be authorized in writing by both parties prior to execution. A supplementary Invoice will be issued for any approved additional work.</w:t>
      </w:r>
    </w:p>
    <w:p>
      <w:pPr>
        <w:pStyle w:val="BodyText"/>
      </w:pPr>
      <w:r>
        <w:rPr>
          <w:bCs/>
          <w:b/>
        </w:rPr>
        <w:t xml:space="preserve">7.</w:t>
      </w:r>
      <w:r>
        <w:t xml:space="preserve"> </w:t>
      </w:r>
      <w:r>
        <w:t xml:space="preserve">The client agrees that the Translator Interpreter's professional judgment regarding linguistic accuracy, cultural sensitivity, and terminology selection in Iraq Baghdad shall be final unless a written dispute is filed within five (5) business days of service completion.</w:t>
      </w:r>
    </w:p>
    <w:p>
      <w:pPr>
        <w:pStyle w:val="BodyText"/>
      </w:pPr>
      <w:r>
        <w:rPr>
          <w:bCs/>
          <w:b/>
        </w:rPr>
        <w:t xml:space="preserve">8.</w:t>
      </w:r>
      <w:r>
        <w:t xml:space="preserve"> </w:t>
      </w:r>
      <w:r>
        <w:t xml:space="preserve">This Invoice and all associated Translator Interpreter service agreements are governed by the laws of the Republic of Iraq. Any disputes arising from this Invoice shall be resolved through arbitration in Baghdad, Iraq, in accordance with the Iraqi Arbitration Law.</w:t>
      </w:r>
    </w:p>
    <w:bookmarkEnd w:id="25"/>
    <w:bookmarkStart w:id="26" w:name="notes-remarks"/>
    <w:p>
      <w:pPr>
        <w:pStyle w:val="Heading3"/>
      </w:pPr>
      <w:r>
        <w:t xml:space="preserve">Notes &amp; Remarks</w:t>
      </w:r>
    </w:p>
    <w:p>
      <w:pPr>
        <w:pStyle w:val="FirstParagraph"/>
      </w:pPr>
      <w:r>
        <w:t xml:space="preserve">Dear Mr. Al-Karimi,</w:t>
      </w:r>
    </w:p>
    <w:p>
      <w:pPr>
        <w:pStyle w:val="BodyText"/>
      </w:pPr>
      <w:r>
        <w:t xml:space="preserve">Thank you for engaging Mesopotamia Language Services Ltd. as your dedicated Translator Interpreter partner in Iraq Baghdad. We are proud to support Al-Rafidain International Development Corp. in facilitating seamless multilingual communication across your operations. The Translator Interpreter team assigned to this project has extensive experience working in the Iraq Baghdad region and is fully versed in the local business, legal, and technical terminology required for your specific industry.</w:t>
      </w:r>
    </w:p>
    <w:p>
      <w:pPr>
        <w:pStyle w:val="BodyText"/>
      </w:pPr>
      <w:r>
        <w:t xml:space="preserve">Please retain this Invoice for your accounting records. Should you require a duplicate copy, a detailed time-and-materials breakdown for the Translator Interpreter hours, or any clarification regarding the line items, please contact our billing department at billing@mesolanguage.iq or call +964-770-123-4567 during business hours (Sunday through Thursday, 8:00 AM to 4:30 PM, Iraq Baghdad time).</w:t>
      </w:r>
    </w:p>
    <w:p>
      <w:pPr>
        <w:pStyle w:val="BodyText"/>
      </w:pPr>
      <w:r>
        <w:t xml:space="preserve">We look forward to continuing our professional relationship and providing you with the highest standard of Translator Interpreter services in Iraq Baghdad.</w:t>
      </w:r>
    </w:p>
    <w:p>
      <w:pPr>
        <w:pStyle w:val="BodyText"/>
      </w:pPr>
      <w:r>
        <w:t xml:space="preserve">Sincerely,</w:t>
      </w:r>
      <w:r>
        <w:br/>
      </w:r>
      <w:r>
        <w:rPr>
          <w:bCs/>
          <w:b/>
        </w:rPr>
        <w:t xml:space="preserve">Dr. Layla Al-Hussein</w:t>
      </w:r>
      <w:r>
        <w:br/>
      </w:r>
      <w:r>
        <w:t xml:space="preserve">Account Manager, Mesopotamia Language Services Ltd.</w:t>
      </w:r>
      <w:r>
        <w:br/>
      </w:r>
      <w:r>
        <w:t xml:space="preserve">Baghdad, Iraq</w:t>
      </w:r>
    </w:p>
    <w:p>
      <w:pPr>
        <w:pStyle w:val="BodyText"/>
      </w:pPr>
      <w:r>
        <w:t xml:space="preserve">This is a computer-generated Invoice and does not require a physical signature. Invoice No. MSL-2024-00873 | Mesopotamia Language Services Ltd. | Iraq Baghdad</w:t>
      </w:r>
    </w:p>
    <w:p>
      <w:pPr>
        <w:pStyle w:val="BodyText"/>
      </w:pPr>
      <w:r>
        <w:t xml:space="preserve">For queries regarding this Invoice or the Translator Interpreter services listed, please reference Project Ref TIS-BGD-2025-042 in all correspondence.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Translator Interpreter Services - Iraq Baghdad</dc:title>
  <dc:creator/>
  <dc:language>en</dc:language>
  <cp:keywords/>
  <dcterms:created xsi:type="dcterms:W3CDTF">2026-10-10T02:33:27Z</dcterms:created>
  <dcterms:modified xsi:type="dcterms:W3CDTF">2026-10-10T02:33:27Z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