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0" w:name="jerusalem-linguistic-solutions-ltd."/>
    <w:p>
      <w:pPr>
        <w:pStyle w:val="Heading1"/>
      </w:pPr>
      <w:r>
        <w:t xml:space="preserve">Jerusalem Linguistic Solutions Ltd.</w:t>
      </w:r>
    </w:p>
    <w:p>
      <w:pPr>
        <w:pStyle w:val="FirstParagraph"/>
      </w:pPr>
      <w:r>
        <w:t xml:space="preserve">Professional Translator Interpreter Services</w:t>
      </w:r>
    </w:p>
    <w:p>
      <w:pPr>
        <w:pStyle w:val="BodyText"/>
      </w:pPr>
      <w:r>
        <w:t xml:space="preserve">14 King David Street, Jerusalem, Israel 97100</w:t>
      </w:r>
    </w:p>
    <w:p>
      <w:pPr>
        <w:pStyle w:val="BodyText"/>
      </w:pPr>
      <w:r>
        <w:t xml:space="preserve">&lt;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Translator Interpreter Services - Israel Jerusalem</dc:title>
  <dc:creator/>
  <dc:language>en</dc:language>
  <cp:keywords/>
  <dcterms:created xsi:type="dcterms:W3CDTF">2026-10-10T02:22:59Z</dcterms:created>
  <dcterms:modified xsi:type="dcterms:W3CDTF">2026-10-10T02:22:59Z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