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globalbridge-linguistic-services-ltd."/>
    <w:p>
      <w:pPr>
        <w:pStyle w:val="Heading1"/>
      </w:pPr>
      <w:r>
        <w:t xml:space="preserve">GlobalBridge Linguistic Services Ltd.</w:t>
      </w:r>
    </w:p>
    <w:p>
      <w:pPr>
        <w:pStyle w:val="FirstParagraph"/>
      </w:pPr>
      <w:r>
        <w:t xml:space="preserve">2-14-8 Roppongi, Minato-ku, Tokyo 106-0032, Japan</w:t>
      </w:r>
    </w:p>
    <w:p>
      <w:pPr>
        <w:pStyle w:val="BodyText"/>
      </w:pPr>
      <w:r>
        <w:t xml:space="preserve">Tel: +81-3-5412-7890 | Email: billing@globalbridge.jp</w:t>
      </w:r>
    </w:p>
    <w:p>
      <w:pPr>
        <w:pStyle w:val="BodyText"/>
      </w:pPr>
      <w:r>
        <w:t xml:space="preserve">Corporation No.: 4010401087654 | VAT: JP-401040108765</w:t>
      </w:r>
    </w:p>
    <w:p>
      <w:pPr>
        <w:pStyle w:val="BodyText"/>
      </w:pPr>
      <w:r>
        <w:t xml:space="preserve">Official 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Japan Tokyo</w:t>
      </w:r>
    </w:p>
    <w:bookmarkEnd w:id="21"/>
    <w:bookmarkStart w:id="22" w:name="billed-to-client"/>
    <w:p>
      <w:pPr>
        <w:pStyle w:val="Heading3"/>
      </w:pPr>
      <w:r>
        <w:t xml:space="preserve">Billed To (Client)</w:t>
      </w:r>
    </w:p>
    <w:p>
      <w:pPr>
        <w:pStyle w:val="FirstParagraph"/>
      </w:pPr>
      <w:r>
        <w:rPr>
          <w:bCs/>
          <w:b/>
        </w:rPr>
        <w:t xml:space="preserve">Meridian International Holdings K.K.</w:t>
      </w:r>
    </w:p>
    <w:p>
      <w:pPr>
        <w:pStyle w:val="BodyText"/>
      </w:pPr>
      <w:r>
        <w:t xml:space="preserve">Attn: Mr. Kenji Tanaka, Procurement Director</w:t>
      </w:r>
    </w:p>
    <w:p>
      <w:pPr>
        <w:pStyle w:val="BodyText"/>
      </w:pPr>
      <w:r>
        <w:t xml:space="preserve">15-3-1 Marunouchi, Chiyoda-ku, Tokyo 100-0005, Japan</w:t>
      </w:r>
    </w:p>
    <w:p>
      <w:pPr>
        <w:pStyle w:val="BodyText"/>
      </w:pPr>
      <w:r>
        <w:t xml:space="preserve">Tel: +81-3-6271-4500</w:t>
      </w:r>
    </w:p>
    <w:p>
      <w:pPr>
        <w:pStyle w:val="BodyText"/>
      </w:pPr>
      <w:r>
        <w:t xml:space="preserve">Email: k.tanaka@meridian-intl.co.jp</w:t>
      </w:r>
    </w:p>
    <w:p>
      <w:pPr>
        <w:pStyle w:val="BodyText"/>
      </w:pPr>
      <w:r>
        <w:t xml:space="preserve">Client Reference: MIH-2025-Q2-0341</w:t>
      </w:r>
    </w:p>
    <w:bookmarkEnd w:id="22"/>
    <w:bookmarkStart w:id="23" w:name="service-provider"/>
    <w:p>
      <w:pPr>
        <w:pStyle w:val="Heading3"/>
      </w:pPr>
      <w:r>
        <w:t xml:space="preserve">Service Provider</w:t>
      </w:r>
    </w:p>
    <w:p>
      <w:pPr>
        <w:pStyle w:val="FirstParagraph"/>
      </w:pPr>
      <w:r>
        <w:rPr>
          <w:bCs/>
          <w:b/>
        </w:rPr>
        <w:t xml:space="preserve">GlobalBridge Linguistic Services Ltd.</w:t>
      </w:r>
    </w:p>
    <w:p>
      <w:pPr>
        <w:pStyle w:val="BodyText"/>
      </w:pPr>
      <w:r>
        <w:t xml:space="preserve">Attn: Ms. Sarah Yamamoto, Account Manager</w:t>
      </w:r>
    </w:p>
    <w:p>
      <w:pPr>
        <w:pStyle w:val="BodyText"/>
      </w:pPr>
      <w:r>
        <w:t xml:space="preserve">2-14-8 Roppongi, Minato-ku, Tokyo 106-0032, Japan</w:t>
      </w:r>
    </w:p>
    <w:p>
      <w:pPr>
        <w:pStyle w:val="BodyText"/>
      </w:pPr>
      <w:r>
        <w:t xml:space="preserve">Tel: +81-3-5412-7890</w:t>
      </w:r>
    </w:p>
    <w:p>
      <w:pPr>
        <w:pStyle w:val="BodyText"/>
      </w:pPr>
      <w:r>
        <w:t xml:space="preserve">Email: s.yamamoto@globalbridge.jp</w:t>
      </w:r>
    </w:p>
    <w:p>
      <w:pPr>
        <w:pStyle w:val="BodyText"/>
      </w:pPr>
      <w:r>
        <w:t xml:space="preserve">Contract Ref: GB-MIH-2025-0089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of Service</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Translator Interpreter – Simultaneous Interpretation (English to Japanese) for the Meridian International Holdings Annual General Meeting held at the Tokyo International Forum, Chiyoda-ku, Japan Tokyo. Certified Translator Interpreter with 12+ years of experience in corporate finance and legal terminology.</w:t>
            </w:r>
          </w:p>
        </w:tc>
        <w:tc>
          <w:tcPr/>
          <w:p>
            <w:pPr>
              <w:pStyle w:val="Compact"/>
              <w:jc w:val="left"/>
            </w:pPr>
            <w:r>
              <w:t xml:space="preserve">June 2, 2025</w:t>
            </w:r>
          </w:p>
        </w:tc>
        <w:tc>
          <w:tcPr/>
          <w:p>
            <w:pPr>
              <w:pStyle w:val="Compact"/>
              <w:jc w:val="left"/>
            </w:pPr>
            <w:r>
              <w:t xml:space="preserve">¥45,000/hr</w:t>
            </w:r>
          </w:p>
        </w:tc>
        <w:tc>
          <w:tcPr/>
          <w:p>
            <w:pPr>
              <w:pStyle w:val="Compact"/>
              <w:jc w:val="left"/>
            </w:pPr>
            <w:r>
              <w:t xml:space="preserve">8</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Translator Interpreter – Consecutive Interpretation (Japanese to English) for bilateral investment negotiations between Meridian International Holdings and Pacific Rim Ventures. On-site Translator Interpreter services provided at the client's headquarters in Marunouchi, Japan Tokyo. Includes pre-meeting briefing and terminology preparation.</w:t>
            </w:r>
          </w:p>
        </w:tc>
        <w:tc>
          <w:tcPr/>
          <w:p>
            <w:pPr>
              <w:pStyle w:val="Compact"/>
              <w:jc w:val="left"/>
            </w:pPr>
            <w:r>
              <w:t xml:space="preserve">June 5, 2025</w:t>
            </w:r>
          </w:p>
        </w:tc>
        <w:tc>
          <w:tcPr/>
          <w:p>
            <w:pPr>
              <w:pStyle w:val="Compact"/>
              <w:jc w:val="left"/>
            </w:pPr>
            <w:r>
              <w:t xml:space="preserve">¥40,000/hr</w:t>
            </w:r>
          </w:p>
        </w:tc>
        <w:tc>
          <w:tcPr/>
          <w:p>
            <w:pPr>
              <w:pStyle w:val="Compact"/>
              <w:jc w:val="left"/>
            </w:pPr>
            <w:r>
              <w:t xml:space="preserve">6</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Translator Interpreter – Document Translation and On-Site Interpretation Support for regulatory compliance filings submitted to the Financial Services Agency in Japan Tokyo. The Translator Interpreter reviewed, translated, and provided verbal clarification for 240 pages of financial documentation.</w:t>
            </w:r>
          </w:p>
        </w:tc>
        <w:tc>
          <w:tcPr/>
          <w:p>
            <w:pPr>
              <w:pStyle w:val="Compact"/>
              <w:jc w:val="left"/>
            </w:pPr>
            <w:r>
              <w:t xml:space="preserve">June 9–11, 2025</w:t>
            </w:r>
          </w:p>
        </w:tc>
        <w:tc>
          <w:tcPr/>
          <w:p>
            <w:pPr>
              <w:pStyle w:val="Compact"/>
              <w:jc w:val="left"/>
            </w:pPr>
            <w:r>
              <w:t xml:space="preserve">¥35,000/hr</w:t>
            </w:r>
          </w:p>
        </w:tc>
        <w:tc>
          <w:tcPr/>
          <w:p>
            <w:pPr>
              <w:pStyle w:val="Compact"/>
              <w:jc w:val="left"/>
            </w:pPr>
            <w:r>
              <w:t xml:space="preserve">18</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Translator Interpreter – Remote Video Interpretation (English to Japanese) for quarterly board meetings conducted via secure video conference. The Translator Interpreter facilitated real-time communication between the Tokyo boardroom in Japan Tokyo and the London headquarters. Three sessions of two hours each.</w:t>
            </w:r>
          </w:p>
        </w:tc>
        <w:tc>
          <w:tcPr/>
          <w:p>
            <w:pPr>
              <w:pStyle w:val="Compact"/>
              <w:jc w:val="left"/>
            </w:pPr>
            <w:r>
              <w:t xml:space="preserve">June 12, 2025</w:t>
            </w:r>
          </w:p>
        </w:tc>
        <w:tc>
          <w:tcPr/>
          <w:p>
            <w:pPr>
              <w:pStyle w:val="Compact"/>
              <w:jc w:val="left"/>
            </w:pPr>
            <w:r>
              <w:t xml:space="preserve">¥38,000/hr</w:t>
            </w:r>
          </w:p>
        </w:tc>
        <w:tc>
          <w:tcPr/>
          <w:p>
            <w:pPr>
              <w:pStyle w:val="Compact"/>
              <w:jc w:val="left"/>
            </w:pPr>
            <w:r>
              <w:t xml:space="preserve">6</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Translator Interpreter – On-Site Escort and Interpretation for visiting executives from Meridian International Holdings' New York office. The Translator Interpreter provided full-day interpretation services, including airport pickup at Haneda Airport, hotel check-in at the Park Hyatt Tokyo, and guided business visits to partner offices in Shinjuku, Japan Tokyo.</w:t>
            </w:r>
          </w:p>
        </w:tc>
        <w:tc>
          <w:tcPr/>
          <w:p>
            <w:pPr>
              <w:pStyle w:val="Compact"/>
              <w:jc w:val="left"/>
            </w:pPr>
            <w:r>
              <w:t xml:space="preserve">June 13–14, 2025</w:t>
            </w:r>
          </w:p>
        </w:tc>
        <w:tc>
          <w:tcPr/>
          <w:p>
            <w:pPr>
              <w:pStyle w:val="Compact"/>
              <w:jc w:val="left"/>
            </w:pPr>
            <w:r>
              <w:t xml:space="preserve">¥42,000/hr</w:t>
            </w:r>
          </w:p>
        </w:tc>
        <w:tc>
          <w:tcPr/>
          <w:p>
            <w:pPr>
              <w:pStyle w:val="Compact"/>
              <w:jc w:val="left"/>
            </w:pPr>
            <w:r>
              <w:t xml:space="preserve">16</w:t>
            </w:r>
          </w:p>
        </w:tc>
        <w:tc>
          <w:tcPr/>
          <w:p>
            <w:pPr>
              <w:pStyle w:val="Compact"/>
              <w:jc w:val="left"/>
            </w:pPr>
            <w:r>
              <w:t xml:space="preserve">¥672,000</w:t>
            </w:r>
          </w:p>
        </w:tc>
      </w:tr>
      <w:tr>
        <w:tc>
          <w:tcPr/>
          <w:p>
            <w:pPr>
              <w:pStyle w:val="Compact"/>
              <w:jc w:val="left"/>
            </w:pPr>
            <w:r>
              <w:t xml:space="preserve">6</w:t>
            </w:r>
          </w:p>
        </w:tc>
        <w:tc>
          <w:tcPr/>
          <w:p>
            <w:pPr>
              <w:pStyle w:val="Compact"/>
              <w:jc w:val="left"/>
            </w:pPr>
            <w:r>
              <w:t xml:space="preserve">Translator Interpreter – Post-Service Documentation and Certification. Preparation of certified interpretation logs, session summaries, and official Translator Interpreter attestation letters for all services rendered in Japan Tokyo during the billing period. Required for the client's internal audit and compliance records.</w:t>
            </w:r>
          </w:p>
        </w:tc>
        <w:tc>
          <w:tcPr/>
          <w:p>
            <w:pPr>
              <w:pStyle w:val="Compact"/>
              <w:jc w:val="left"/>
            </w:pPr>
            <w:r>
              <w:t xml:space="preserve">June 14, 2025</w:t>
            </w:r>
          </w:p>
        </w:tc>
        <w:tc>
          <w:tcPr/>
          <w:p>
            <w:pPr>
              <w:pStyle w:val="Compact"/>
              <w:jc w:val="left"/>
            </w:pPr>
            <w:r>
              <w:t xml:space="preserve">¥25,000/hr</w:t>
            </w:r>
          </w:p>
        </w:tc>
        <w:tc>
          <w:tcPr/>
          <w:p>
            <w:pPr>
              <w:pStyle w:val="Compact"/>
              <w:jc w:val="left"/>
            </w:pPr>
            <w:r>
              <w:t xml:space="preserve">4</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¥2,230,000</w:t>
            </w:r>
          </w:p>
        </w:tc>
      </w:tr>
      <w:tr>
        <w:tc>
          <w:tcPr/>
          <w:p>
            <w:pPr>
              <w:pStyle w:val="Compact"/>
              <w:jc w:val="left"/>
            </w:pPr>
            <w:r>
              <w:t xml:space="preserve">Consumption Tax (10%)</w:t>
            </w:r>
          </w:p>
        </w:tc>
        <w:tc>
          <w:tcPr/>
          <w:p>
            <w:pPr>
              <w:pStyle w:val="Compact"/>
              <w:jc w:val="left"/>
            </w:pPr>
            <w:r>
              <w:t xml:space="preserve">¥223,000</w:t>
            </w:r>
          </w:p>
        </w:tc>
      </w:tr>
      <w:tr>
        <w:tc>
          <w:tcPr/>
          <w:p>
            <w:pPr>
              <w:pStyle w:val="Compact"/>
              <w:jc w:val="left"/>
            </w:pPr>
            <w:r>
              <w:t xml:space="preserve">Travel &amp; Logistics Surcharge (Japan Tokyo metro area)</w:t>
            </w:r>
          </w:p>
        </w:tc>
        <w:tc>
          <w:tcPr/>
          <w:p>
            <w:pPr>
              <w:pStyle w:val="Compact"/>
              <w:jc w:val="left"/>
            </w:pPr>
            <w:r>
              <w:t xml:space="preserve">¥45,000</w:t>
            </w:r>
          </w:p>
        </w:tc>
      </w:tr>
      <w:tr>
        <w:tc>
          <w:tcPr/>
          <w:p>
            <w:pPr>
              <w:pStyle w:val="Compact"/>
              <w:jc w:val="left"/>
            </w:pPr>
            <w:r>
              <w:t xml:space="preserve">TOTAL AMOUNT DUE</w:t>
            </w:r>
          </w:p>
        </w:tc>
        <w:tc>
          <w:tcPr/>
          <w:p>
            <w:pPr>
              <w:pStyle w:val="Compact"/>
              <w:jc w:val="left"/>
            </w:pPr>
            <w:r>
              <w:t xml:space="preserve">¥2,498,000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issue date, no later than</w:t>
      </w:r>
      <w:r>
        <w:t xml:space="preserve"> </w:t>
      </w:r>
      <w:r>
        <w:rPr>
          <w:bCs/>
          <w:b/>
        </w:rPr>
        <w:t xml:space="preserve">July 15, 2025</w:t>
      </w:r>
      <w:r>
        <w:t xml:space="preserve">. Please reference Invoice No. GB-2025-04872 on all correspondence and remittances.</w:t>
      </w:r>
    </w:p>
    <w:p>
      <w:pPr>
        <w:pStyle w:val="BodyText"/>
      </w:pPr>
      <w:r>
        <w:rPr>
          <w:bCs/>
          <w:b/>
        </w:rPr>
        <w:t xml:space="preserve">Bank Transfer (Preferred):</w:t>
      </w:r>
      <w:r>
        <w:t xml:space="preserve"> </w:t>
      </w:r>
      <w:r>
        <w:t xml:space="preserve">Mizuho Bank, Roppongi Branch, Account Name: GlobalBridge Linguistic Services Ltd., Account No.: 214-889-0032, Bank Code: 0009, Branch Code: 124.</w:t>
      </w:r>
    </w:p>
    <w:p>
      <w:pPr>
        <w:pStyle w:val="BodyText"/>
      </w:pPr>
      <w:r>
        <w:rPr>
          <w:bCs/>
          <w:b/>
        </w:rPr>
        <w:t xml:space="preserve">Wire Transfer (International):</w:t>
      </w:r>
      <w:r>
        <w:t xml:space="preserve"> </w:t>
      </w:r>
      <w:r>
        <w:t xml:space="preserve">SWIFT: MHCBJTMM, IBAN: JP1200091242148890032148. Please note that international wire fees are the responsibility of the remitting party.</w:t>
      </w:r>
    </w:p>
    <w:p>
      <w:pPr>
        <w:pStyle w:val="BodyText"/>
      </w:pPr>
      <w:r>
        <w:t xml:space="preserve">A late payment surcharge of 1.5% per month will be applied to any balance outstanding beyond the due date as stipulated in the master service agreement for Translator Interpreter engagements in Japan Tokyo.</w:t>
      </w:r>
    </w:p>
    <w:bookmarkEnd w:id="24"/>
    <w:bookmarkStart w:id="25" w:name="notes-additional-information"/>
    <w:p>
      <w:pPr>
        <w:pStyle w:val="Heading3"/>
      </w:pPr>
      <w:r>
        <w:t xml:space="preserve">Notes &amp; Additional Information</w:t>
      </w:r>
    </w:p>
    <w:p>
      <w:pPr>
        <w:pStyle w:val="FirstParagraph"/>
      </w:pPr>
      <w:r>
        <w:t xml:space="preserve">All Translator Interpreter services described in this Invoice were performed by certified professionals registered with the Japan Interpretation Association and the International Association of Conference Interpreters (AIIC). Each Translator Interpreter assigned to this engagement holds a minimum of a Master's degree in Translation Studies and has completed the Japan Tokyo municipal certification for professional interpreters operating in corporate and governmental settings.</w:t>
      </w:r>
    </w:p>
    <w:p>
      <w:pPr>
        <w:pStyle w:val="BodyText"/>
      </w:pPr>
      <w:r>
        <w:t xml:space="preserve">The services rendered in Japan Tokyo were conducted in full compliance with the client's data protection policies and the Act on the Protection of Personal Information (APPI) of Japan. All session recordings, translated documents, and interpretation logs remain the exclusive property of Meridian International Holdings K.K. and will be securely archived for a period of seven years in accordance with Japanese corporate record-keeping regulations.</w:t>
      </w:r>
    </w:p>
    <w:p>
      <w:pPr>
        <w:pStyle w:val="BodyText"/>
      </w:pPr>
      <w:r>
        <w:t xml:space="preserve">Should the client require additional Translator Interpreter services in Japan Tokyo for upcoming Q3 2025 engagements, a 5% volume discount will be applied to any new Invoice issued under the same master contract. Please contact the undersigned Account Manager to schedule future Translator Interpreter assignments.</w:t>
      </w:r>
    </w:p>
    <w:p>
      <w:pPr>
        <w:pStyle w:val="BodyText"/>
      </w:pPr>
      <w:r>
        <w:t xml:space="preserve">This Invoice constitutes a final and binding statement of services rendered. Any disputes regarding the scope, quality, or billing of Translator Interpreter services must be raised in writing within fourteen (14) days of the Invoice issue date.</w:t>
      </w:r>
    </w:p>
    <w:bookmarkEnd w:id="25"/>
    <w:p>
      <w:pPr>
        <w:pStyle w:val="BodyText"/>
      </w:pPr>
      <w:r>
        <w:rPr>
          <w:bCs/>
          <w:b/>
        </w:rPr>
        <w:t xml:space="preserve">GlobalBridge Linguistic Services Ltd.</w:t>
      </w:r>
      <w:r>
        <w:t xml:space="preserve"> </w:t>
      </w:r>
      <w:r>
        <w:t xml:space="preserve">– Professional Translator Interpreter Services in Japan Tokyo</w:t>
      </w:r>
    </w:p>
    <w:p>
      <w:pPr>
        <w:pStyle w:val="BodyText"/>
      </w:pPr>
      <w:r>
        <w:t xml:space="preserve">Registered in Tokyo, Japan | Corporation No. 4010401087654 | This Invoice is valid only with the original company seal (hanko) affixed.</w:t>
      </w:r>
    </w:p>
    <w:p>
      <w:pPr>
        <w:pStyle w:val="BodyText"/>
      </w:pPr>
      <w:r>
        <w:t xml:space="preserve">For questions regarding this Invoice, please contact: billing@globalbridge.jp | +81-3-5412-7890 (Mon–Fri, 9:00–18:00 JST)</w:t>
      </w:r>
    </w:p>
    <w:p>
      <w:pPr>
        <w:pStyle w:val="BodyText"/>
      </w:pPr>
      <w:r>
        <w:t xml:space="preserve">This document is an official Invoice for Translator Interpreter services delivered in Japan Tokyo.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Japan Tokyo</dc:title>
  <dc:creator/>
  <dc:language>en</dc:language>
  <cp:keywords/>
  <dcterms:created xsi:type="dcterms:W3CDTF">2026-10-10T02:34:33Z</dcterms:created>
  <dcterms:modified xsi:type="dcterms:W3CDTF">2026-10-10T02:34:33Z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