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meridian-language-solutions-llc"/>
    <w:p>
      <w:pPr>
        <w:pStyle w:val="Heading1"/>
      </w:pPr>
      <w:r>
        <w:t xml:space="preserve">Meridian Language Solutions LLC</w:t>
      </w:r>
    </w:p>
    <w:p>
      <w:pPr>
        <w:pStyle w:val="FirstParagraph"/>
      </w:pPr>
      <w:r>
        <w:t xml:space="preserve">Professional Translator Interpreter Services</w:t>
      </w:r>
    </w:p>
    <w:p>
      <w:pPr>
        <w:pStyle w:val="BodyText"/>
      </w:pPr>
      <w:r>
        <w:t xml:space="preserve">Office 412, Al Hamra Tower, Al Hamra District</w:t>
      </w:r>
    </w:p>
    <w:p>
      <w:pPr>
        <w:pStyle w:val="BodyText"/>
      </w:pPr>
      <w:r>
        <w:t xml:space="preserve">Kuwait Kuwait City, P.O. Box 7842, Kuwait</w:t>
      </w:r>
    </w:p>
    <w:p>
      <w:pPr>
        <w:pStyle w:val="BodyText"/>
      </w:pPr>
      <w:r>
        <w:t xml:space="preserve">Tel: +965-2244-8890 | Email: billing@meridianls-kw.com</w:t>
      </w:r>
    </w:p>
    <w:p>
      <w:pPr>
        <w:pStyle w:val="BodyText"/>
      </w:pPr>
      <w:r>
        <w:t xml:space="preserve">Civil ID / Trade License: 112345-KW</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MLS-KW-2025-04871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Kuwait Kuwait City</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 Noor International Trading Co. WLL</w:t>
      </w:r>
    </w:p>
    <w:p>
      <w:pPr>
        <w:pStyle w:val="BodyText"/>
      </w:pPr>
      <w:r>
        <w:t xml:space="preserve">Attn: Mr. Khalid Al-Sabah, Procurement Manager</w:t>
      </w:r>
    </w:p>
    <w:p>
      <w:pPr>
        <w:pStyle w:val="BodyText"/>
      </w:pPr>
      <w:r>
        <w:t xml:space="preserve">Building 27, Block 4, Al Salmiya</w:t>
      </w:r>
    </w:p>
    <w:p>
      <w:pPr>
        <w:pStyle w:val="BodyText"/>
      </w:pPr>
      <w:r>
        <w:t xml:space="preserve">Kuwait Kuwait City, P.O. Box 3319, Kuwait</w:t>
      </w:r>
    </w:p>
    <w:p>
      <w:pPr>
        <w:pStyle w:val="BodyText"/>
      </w:pPr>
      <w:r>
        <w:t xml:space="preserve">VAT No: KU-44556677-889</w:t>
      </w:r>
    </w:p>
    <w:bookmarkEnd w:id="22"/>
    <w:bookmarkStart w:id="23" w:name="service-provider"/>
    <w:p>
      <w:pPr>
        <w:pStyle w:val="Heading3"/>
      </w:pPr>
      <w:r>
        <w:t xml:space="preserve">Service Provider</w:t>
      </w:r>
    </w:p>
    <w:p>
      <w:pPr>
        <w:pStyle w:val="FirstParagraph"/>
      </w:pPr>
      <w:r>
        <w:rPr>
          <w:bCs/>
          <w:b/>
        </w:rPr>
        <w:t xml:space="preserve">Meridian Language Solutions LLC</w:t>
      </w:r>
    </w:p>
    <w:p>
      <w:pPr>
        <w:pStyle w:val="BodyText"/>
      </w:pPr>
      <w:r>
        <w:t xml:space="preserve">Attn: Ms. Layla Al-Rashid, Account Director</w:t>
      </w:r>
    </w:p>
    <w:p>
      <w:pPr>
        <w:pStyle w:val="BodyText"/>
      </w:pPr>
      <w:r>
        <w:t xml:space="preserve">Office 412, Al Hamra Tower, Al Hamra District</w:t>
      </w:r>
    </w:p>
    <w:p>
      <w:pPr>
        <w:pStyle w:val="BodyText"/>
      </w:pPr>
      <w:r>
        <w:t xml:space="preserve">Kuwait Kuwait City, P.O. Box 7842, Kuwait</w:t>
      </w:r>
    </w:p>
    <w:p>
      <w:pPr>
        <w:pStyle w:val="BodyText"/>
      </w:pPr>
      <w:r>
        <w:t xml:space="preserve">VAT No: KU-11223344-556</w:t>
      </w:r>
    </w:p>
    <w:bookmarkEnd w:id="23"/>
    <w:bookmarkStart w:id="24" w:name="X00098fd39da3e9ca76b088cc123654b7d5c6188"/>
    <w:p>
      <w:pPr>
        <w:pStyle w:val="Heading3"/>
      </w:pPr>
      <w:r>
        <w:t xml:space="preserve">Service Description – Translator Interpreter Engagement in Kuwait Kuwait City</w:t>
      </w:r>
    </w:p>
    <w:p>
      <w:pPr>
        <w:pStyle w:val="FirstParagraph"/>
      </w:pPr>
      <w:r>
        <w:t xml:space="preserve">This Invoice covers the professional Translator Interpreter services rendered by Meridian Language Solutions LLC to Al Noor International Trading Co. WLL for a series of corporate meetings, legal proceedings, and technical negotiations conducted in Kuwait Kuwait City during the period of 1 June 2025 through 14 June 2025. The Translator Interpreter was assigned to facilitate real-time communication between Arabic (Gulf dialect and Modern Standard Arabic) and English, ensuring accurate and contextually appropriate interpretation across all sessions held at the client's premises in Kuwait Kuwait City and at the Kuwait International Conference Centre.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Translator Interpreter – Simultaneous Interpretation (Arabic/English) for Board of Directors Meeting, Al Noor HQ, Kuwait Kuwait City</w:t>
            </w:r>
          </w:p>
        </w:tc>
        <w:tc>
          <w:tcPr/>
          <w:p>
            <w:pPr>
              <w:pStyle w:val="Compact"/>
              <w:jc w:val="left"/>
            </w:pPr>
            <w:r>
              <w:t xml:space="preserve">01 Jun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Translator Interpreter – Consecutive Interpretation for Legal Contract Review Session with Kuwaiti Ministry of Commerce, Kuwait Kuwait City</w:t>
            </w:r>
          </w:p>
        </w:tc>
        <w:tc>
          <w:tcPr/>
          <w:p>
            <w:pPr>
              <w:pStyle w:val="Compact"/>
              <w:jc w:val="left"/>
            </w:pPr>
            <w:r>
              <w:t xml:space="preserve">03 Jun 2025</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Translator Interpreter – Technical Interpretation for Engineering Site Inspection, Industrial Area, Kuwait Kuwait City</w:t>
            </w:r>
          </w:p>
        </w:tc>
        <w:tc>
          <w:tcPr/>
          <w:p>
            <w:pPr>
              <w:pStyle w:val="Compact"/>
              <w:jc w:val="left"/>
            </w:pPr>
            <w:r>
              <w:t xml:space="preserve">05 Jun 2025</w:t>
            </w:r>
          </w:p>
        </w:tc>
        <w:tc>
          <w:tcPr/>
          <w:p>
            <w:pPr>
              <w:pStyle w:val="Compact"/>
              <w:jc w:val="left"/>
            </w:pPr>
            <w:r>
              <w:t xml:space="preserve">5.5</w:t>
            </w:r>
          </w:p>
        </w:tc>
        <w:tc>
          <w:tcPr/>
          <w:p>
            <w:pPr>
              <w:pStyle w:val="Compact"/>
              <w:jc w:val="left"/>
            </w:pPr>
            <w:r>
              <w:t xml:space="preserve">48.000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Translator Interpreter – Document Translation &amp; Certified Interpretation of 120 pages of commercial agreements (Arabic to English), delivered in Kuwait Kuwait City</w:t>
            </w:r>
          </w:p>
        </w:tc>
        <w:tc>
          <w:tcPr/>
          <w:p>
            <w:pPr>
              <w:pStyle w:val="Compact"/>
              <w:jc w:val="left"/>
            </w:pPr>
            <w:r>
              <w:t xml:space="preserve">07 Jun 2025</w:t>
            </w:r>
          </w:p>
        </w:tc>
        <w:tc>
          <w:tcPr/>
          <w:p>
            <w:pPr>
              <w:pStyle w:val="Compact"/>
              <w:jc w:val="left"/>
            </w:pPr>
            <w:r>
              <w:t xml:space="preserv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Translator Interpreter – Simultaneous Interpretation for International Trade Conference, Kuwait International Conference Centre, Kuwait Kuwait City</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55.000</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Translator Interpreter – On-call Standby &amp; Emergency Interpretation Support (24-hour availability), Kuwait Kuwait City</w:t>
            </w:r>
          </w:p>
        </w:tc>
        <w:tc>
          <w:tcPr/>
          <w:p>
            <w:pPr>
              <w:pStyle w:val="Compact"/>
              <w:jc w:val="left"/>
            </w:pPr>
            <w:r>
              <w:t xml:space="preserve">11–14 Jun 2025</w:t>
            </w:r>
          </w:p>
        </w:tc>
        <w:tc>
          <w:tcPr/>
          <w:p>
            <w:pPr>
              <w:pStyle w:val="Compact"/>
              <w:jc w:val="left"/>
            </w:pPr>
            <w:r>
              <w:t xml:space="preserve">16.0</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Translator Interpreter – Post-Session Written Summary &amp; Minutes Translation (Arabic/English), Kuwait Kuwait City</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3,284.000 KWD</w:t>
            </w:r>
          </w:p>
        </w:tc>
      </w:tr>
      <w:tr>
        <w:tc>
          <w:tcPr/>
          <w:p>
            <w:pPr>
              <w:pStyle w:val="Compact"/>
              <w:jc w:val="left"/>
            </w:pPr>
            <w:r>
              <w:t xml:space="preserve">VAT (15%) – Kuwait</w:t>
            </w:r>
          </w:p>
        </w:tc>
        <w:tc>
          <w:tcPr/>
          <w:p>
            <w:pPr>
              <w:pStyle w:val="Compact"/>
              <w:jc w:val="left"/>
            </w:pPr>
            <w:r>
              <w:t xml:space="preserve">492.600 KWD</w:t>
            </w:r>
          </w:p>
        </w:tc>
      </w:tr>
      <w:tr>
        <w:tc>
          <w:tcPr/>
          <w:p>
            <w:pPr>
              <w:pStyle w:val="Compact"/>
              <w:jc w:val="left"/>
            </w:pPr>
            <w:r>
              <w:t xml:space="preserve">Travel &amp; Logistics within Kuwait Kuwait City</w:t>
            </w:r>
          </w:p>
        </w:tc>
        <w:tc>
          <w:tcPr/>
          <w:p>
            <w:pPr>
              <w:pStyle w:val="Compact"/>
              <w:jc w:val="left"/>
            </w:pPr>
            <w:r>
              <w:t xml:space="preserve">85.000 KWD</w:t>
            </w:r>
          </w:p>
        </w:tc>
      </w:tr>
      <w:tr>
        <w:tc>
          <w:tcPr/>
          <w:p>
            <w:pPr>
              <w:pStyle w:val="Compact"/>
              <w:jc w:val="left"/>
            </w:pPr>
            <w:r>
              <w:t xml:space="preserve">Grand Total Due</w:t>
            </w:r>
          </w:p>
        </w:tc>
        <w:tc>
          <w:tcPr/>
          <w:p>
            <w:pPr>
              <w:pStyle w:val="Compact"/>
              <w:jc w:val="left"/>
            </w:pPr>
            <w:r>
              <w:t xml:space="preserve">3,861.600 KWD</w:t>
            </w:r>
          </w:p>
        </w:tc>
      </w:tr>
    </w:tbl>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3,861.600 KWD</w:t>
      </w:r>
      <w:r>
        <w:t xml:space="preserve"> </w:t>
      </w:r>
      <w:r>
        <w:t xml:space="preserve">(Three Thousand Eight Hundred Sixty-One Kuwaiti Dinars and Six Hundred Kuwaiti Fils) no later than</w:t>
      </w:r>
      <w:r>
        <w:t xml:space="preserve"> </w:t>
      </w:r>
      <w:r>
        <w:rPr>
          <w:bCs/>
          <w:b/>
        </w:rPr>
        <w:t xml:space="preserve">30 June 2025</w:t>
      </w:r>
      <w:r>
        <w:t xml:space="preserve"> </w:t>
      </w:r>
      <w:r>
        <w:t xml:space="preserve">to the following account:</w:t>
      </w:r>
    </w:p>
    <w:p>
      <w:pPr>
        <w:pStyle w:val="BodyText"/>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Meridian Language Solutions LLC</w:t>
      </w:r>
    </w:p>
    <w:p>
      <w:pPr>
        <w:pStyle w:val="BodyText"/>
      </w:pPr>
      <w:r>
        <w:rPr>
          <w:bCs/>
          <w:b/>
        </w:rPr>
        <w:t xml:space="preserve">Account Number:</w:t>
      </w:r>
      <w:r>
        <w:t xml:space="preserve"> </w:t>
      </w:r>
      <w:r>
        <w:t xml:space="preserve">001-4455-6677-889</w:t>
      </w:r>
    </w:p>
    <w:p>
      <w:pPr>
        <w:pStyle w:val="BodyText"/>
      </w:pPr>
      <w:r>
        <w:rPr>
          <w:bCs/>
          <w:b/>
        </w:rPr>
        <w:t xml:space="preserve">SWIFT Code:</w:t>
      </w:r>
      <w:r>
        <w:t xml:space="preserve"> </w:t>
      </w:r>
      <w:r>
        <w:t xml:space="preserve">NBKWKWKA</w:t>
      </w:r>
    </w:p>
    <w:p>
      <w:pPr>
        <w:pStyle w:val="BodyText"/>
      </w:pPr>
      <w:r>
        <w:rPr>
          <w:bCs/>
          <w:b/>
        </w:rPr>
        <w:t xml:space="preserve">Reference:</w:t>
      </w:r>
      <w:r>
        <w:t xml:space="preserve"> </w:t>
      </w:r>
      <w:r>
        <w:t xml:space="preserve">Invoice No. MLS-KW-2025-04871</w:t>
      </w:r>
    </w:p>
    <w:p>
      <w:pPr>
        <w:pStyle w:val="BodyText"/>
      </w:pPr>
      <w:r>
        <w:t xml:space="preserve">Payments may also be made via wire transfer in USD at the prevailing exchange rate. Please quote the Invoice number on all correspondence and remittances to ensure proper reconciliation of this Translator Interpreter service engagement in Kuwait Kuwait City.</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valid for 30 days from the date of issue. Failure to remit payment by the due date will incur a late payment penalty of 2% per month on the outstanding balance.</w:t>
      </w:r>
    </w:p>
    <w:p>
      <w:pPr>
        <w:numPr>
          <w:ilvl w:val="0"/>
          <w:numId w:val="1001"/>
        </w:numPr>
        <w:pStyle w:val="Compact"/>
      </w:pPr>
      <w:r>
        <w:t xml:space="preserve">All Translator Interpreter services described in this Invoice were performed in accordance with the Master Service Agreement (MSA) dated 15 January 2025 between Meridian Language Solutions LLC and Al Noor International Trading Co. WLL, both registered in Kuwait Kuwait City.</w:t>
      </w:r>
    </w:p>
    <w:p>
      <w:pPr>
        <w:numPr>
          <w:ilvl w:val="0"/>
          <w:numId w:val="1001"/>
        </w:numPr>
        <w:pStyle w:val="Compact"/>
      </w:pPr>
      <w:r>
        <w:t xml:space="preserve">The Translator Interpreter assigned to this engagement holds certified credentials from the Kuwaiti Ministry of Foreign Affairs and the International Association of Conference Interpreters (AIIC). All interpretation and translation work is guaranteed for accuracy and confidentiality.</w:t>
      </w:r>
    </w:p>
    <w:p>
      <w:pPr>
        <w:numPr>
          <w:ilvl w:val="0"/>
          <w:numId w:val="1001"/>
        </w:numPr>
        <w:pStyle w:val="Compact"/>
      </w:pPr>
      <w:r>
        <w:t xml:space="preserve">Confidentiality: All documents, recordings, and verbal communications handled by the Translator Interpreter during this engagement in Kuwait Kuwait City are subject to a strict Non-Disclosure Agreement (NDA) and shall not be disclosed to any third party without written consent from the client.</w:t>
      </w:r>
    </w:p>
    <w:p>
      <w:pPr>
        <w:numPr>
          <w:ilvl w:val="0"/>
          <w:numId w:val="1001"/>
        </w:numPr>
        <w:pStyle w:val="Compact"/>
      </w:pPr>
      <w:r>
        <w:t xml:space="preserve">Disputes arising from this Invoice or the associated Translator Interpreter services shall be resolved through arbitration in Kuwait Kuwait City in accordance with the Kuwaiti Arbitration Law (Law No. 15 of 2001).</w:t>
      </w:r>
    </w:p>
    <w:p>
      <w:pPr>
        <w:numPr>
          <w:ilvl w:val="0"/>
          <w:numId w:val="1001"/>
        </w:numPr>
        <w:pStyle w:val="Compact"/>
      </w:pPr>
      <w:r>
        <w:t xml:space="preserve">This Invoice is issued in accordance with the Kuwaiti VAT Law (Law No. 12 of 2021) and applicable commercial regulations of the State of Kuwait.</w:t>
      </w:r>
    </w:p>
    <w:p>
      <w:pPr>
        <w:numPr>
          <w:ilvl w:val="0"/>
          <w:numId w:val="1001"/>
        </w:numPr>
        <w:pStyle w:val="Compact"/>
      </w:pPr>
      <w:r>
        <w:t xml:space="preserve">Any additional Translator Interpreter services requested beyond the scope outlined in this Invoice will be subject to a separate Invoice and prior written approval from both parties.</w:t>
      </w:r>
    </w:p>
    <w:bookmarkEnd w:id="26"/>
    <w:p>
      <w:pPr>
        <w:pStyle w:val="FirstParagraph"/>
      </w:pPr>
      <w:r>
        <w:rPr>
          <w:bCs/>
          <w:b/>
        </w:rPr>
        <w:t xml:space="preserve">Meridian Language Solutions LLC</w:t>
      </w:r>
      <w:r>
        <w:t xml:space="preserve"> </w:t>
      </w:r>
      <w:r>
        <w:t xml:space="preserve">– Professional Translator Interpreter Services in Kuwait Kuwait City</w:t>
      </w:r>
    </w:p>
    <w:p>
      <w:pPr>
        <w:pStyle w:val="BodyText"/>
      </w:pPr>
      <w:r>
        <w:t xml:space="preserve">Office 412, Al Hamra Tower, Al Hamra District, Kuwait Kuwait City, P.O. Box 7842, Kuwait</w:t>
      </w:r>
    </w:p>
    <w:p>
      <w:pPr>
        <w:pStyle w:val="BodyText"/>
      </w:pPr>
      <w:r>
        <w:t xml:space="preserve">Tel: +965-2244-8890 | Email: billing@meridianls-kw.com | Web: www.meridianls-kw.com</w:t>
      </w:r>
    </w:p>
    <w:p>
      <w:pPr>
        <w:pStyle w:val="BodyText"/>
      </w:pPr>
      <w:r>
        <w:t xml:space="preserve">Thank you for choosing Meridian Language Solutions for your Translator Interpreter needs in Kuwait Kuwait City. We look forward to continuing our professional partnership.</w:t>
      </w:r>
    </w:p>
    <w:p>
      <w:pPr>
        <w:pStyle w:val="BodyText"/>
      </w:pPr>
      <w:r>
        <w:t xml:space="preserve">This is a computer-generated Invoice and does not require a physical signature. Invoice No. MLS-KW-2025-04871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Kuwait Kuwait City</dc:title>
  <dc:creator/>
  <dc:language>en</dc:language>
  <cp:keywords/>
  <dcterms:created xsi:type="dcterms:W3CDTF">2026-10-10T02:23:28Z</dcterms:created>
  <dcterms:modified xsi:type="dcterms:W3CDTF">2026-10-10T02:23:28Z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