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linguabridge-professional-services"/>
    <w:p>
      <w:pPr>
        <w:pStyle w:val="Heading1"/>
      </w:pPr>
      <w:r>
        <w:t xml:space="preserve">LinguaBridge Professional Services</w:t>
      </w:r>
    </w:p>
    <w:p>
      <w:pPr>
        <w:pStyle w:val="FirstParagraph"/>
      </w:pPr>
      <w:r>
        <w:t xml:space="preserve">Av. Javier Prado Este 1250, San Isidro</w:t>
      </w:r>
    </w:p>
    <w:p>
      <w:pPr>
        <w:pStyle w:val="BodyText"/>
      </w:pPr>
      <w:r>
        <w:t xml:space="preserve">Peru Lima, 15081, Peru</w:t>
      </w:r>
    </w:p>
    <w:p>
      <w:pPr>
        <w:pStyle w:val="BodyText"/>
      </w:pPr>
      <w:r>
        <w:t xml:space="preserve">Tel: +51 1 445-6789 | Email: billing@linguabridge.pe</w:t>
      </w:r>
    </w:p>
    <w:p>
      <w:pPr>
        <w:pStyle w:val="BodyText"/>
      </w:pPr>
      <w:r>
        <w:t xml:space="preserve">RUC: 20587432190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Ministerio de Comercio Exterior y Turismo</w:t>
      </w:r>
    </w:p>
    <w:p>
      <w:pPr>
        <w:pStyle w:val="BodyText"/>
      </w:pPr>
      <w:r>
        <w:t xml:space="preserve">Av. Argentina 115, Cercado de Lima</w:t>
      </w:r>
    </w:p>
    <w:p>
      <w:pPr>
        <w:pStyle w:val="BodyText"/>
      </w:pPr>
      <w:r>
        <w:t xml:space="preserve">Peru Lima, 15001, Peru</w:t>
      </w:r>
    </w:p>
    <w:p>
      <w:pPr>
        <w:pStyle w:val="BodyText"/>
      </w:pPr>
      <w:r>
        <w:t xml:space="preserve">Attn: Lic. María Fernanda Quispe</w:t>
      </w:r>
    </w:p>
    <w:p>
      <w:pPr>
        <w:pStyle w:val="BodyText"/>
      </w:pPr>
      <w:r>
        <w:t xml:space="preserve">Procurement Department</w:t>
      </w:r>
    </w:p>
    <w:p>
      <w:pPr>
        <w:pStyle w:val="BodyText"/>
      </w:pPr>
      <w:r>
        <w:t xml:space="preserve">PO Reference: MTC-2025-3341</w:t>
      </w:r>
    </w:p>
    <w:bookmarkEnd w:id="22"/>
    <w:bookmarkStart w:id="23" w:name="service-provider"/>
    <w:p>
      <w:pPr>
        <w:pStyle w:val="Heading3"/>
      </w:pPr>
      <w:r>
        <w:t xml:space="preserve">Service Provider</w:t>
      </w:r>
    </w:p>
    <w:p>
      <w:pPr>
        <w:pStyle w:val="FirstParagraph"/>
      </w:pPr>
      <w:r>
        <w:rPr>
          <w:bCs/>
          <w:b/>
        </w:rPr>
        <w:t xml:space="preserve">LinguaBridge Professional Services</w:t>
      </w:r>
    </w:p>
    <w:p>
      <w:pPr>
        <w:pStyle w:val="BodyText"/>
      </w:pPr>
      <w:r>
        <w:t xml:space="preserve">Av. Javier Prado Este 1250, San Isidro</w:t>
      </w:r>
    </w:p>
    <w:p>
      <w:pPr>
        <w:pStyle w:val="BodyText"/>
      </w:pPr>
      <w:r>
        <w:t xml:space="preserve">Peru Lima, 15081, Peru</w:t>
      </w:r>
    </w:p>
    <w:p>
      <w:pPr>
        <w:pStyle w:val="BodyText"/>
      </w:pPr>
      <w:r>
        <w:t xml:space="preserve">Attn: Carlos Eduardo Mendoza</w:t>
      </w:r>
    </w:p>
    <w:p>
      <w:pPr>
        <w:pStyle w:val="BodyText"/>
      </w:pPr>
      <w:r>
        <w:t xml:space="preserve">Director of Operations</w:t>
      </w:r>
    </w:p>
    <w:p>
      <w:pPr>
        <w:pStyle w:val="BodyText"/>
      </w:pPr>
      <w:r>
        <w:t xml:space="preserve">License No. INT-PE-2019-0087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Translator Interpreter – Simultaneous Interpretation (Spanish/English) for the International Trade Summit held at the Centro de Convenciones de Lima, Peru Lima. Full-day coverage including setup, equipment coordination, and real-time interpretation across all plenary sessions.</w:t>
            </w:r>
          </w:p>
        </w:tc>
        <w:tc>
          <w:tcPr/>
          <w:p>
            <w:pPr>
              <w:pStyle w:val="Compact"/>
              <w:jc w:val="left"/>
            </w:pPr>
            <w:r>
              <w:t xml:space="preserve">Jun 02, 2025</w:t>
            </w:r>
          </w:p>
        </w:tc>
        <w:tc>
          <w:tcPr/>
          <w:p>
            <w:pPr>
              <w:pStyle w:val="Compact"/>
              <w:jc w:val="left"/>
            </w:pPr>
            <w:r>
              <w:t xml:space="preserve">8.0</w:t>
            </w:r>
          </w:p>
        </w:tc>
        <w:tc>
          <w:tcPr/>
          <w:p>
            <w:pPr>
              <w:pStyle w:val="Compact"/>
              <w:jc w:val="left"/>
            </w:pPr>
            <w:r>
              <w:t xml:space="preserve">S/ 350.00</w:t>
            </w:r>
          </w:p>
        </w:tc>
        <w:tc>
          <w:tcPr/>
          <w:p>
            <w:pPr>
              <w:pStyle w:val="Compact"/>
              <w:jc w:val="left"/>
            </w:pPr>
            <w:r>
              <w:t xml:space="preserve">S/ 2,800.00</w:t>
            </w:r>
          </w:p>
        </w:tc>
      </w:tr>
      <w:tr>
        <w:tc>
          <w:tcPr/>
          <w:p>
            <w:pPr>
              <w:pStyle w:val="Compact"/>
              <w:jc w:val="left"/>
            </w:pPr>
            <w:r>
              <w:t xml:space="preserve">2</w:t>
            </w:r>
          </w:p>
        </w:tc>
        <w:tc>
          <w:tcPr/>
          <w:p>
            <w:pPr>
              <w:pStyle w:val="Compact"/>
              <w:jc w:val="left"/>
            </w:pPr>
            <w:r>
              <w:t xml:space="preserve">Translator Interpreter – Consecutive Interpretation (Spanish/Quechua/English) for bilateral investment negotiations between Peru and the European Union, conducted at the Ministry of Foreign Affairs in Peru Lima. Includes pre-session document review and terminology alignment.</w:t>
            </w:r>
          </w:p>
        </w:tc>
        <w:tc>
          <w:tcPr/>
          <w:p>
            <w:pPr>
              <w:pStyle w:val="Compact"/>
              <w:jc w:val="left"/>
            </w:pPr>
            <w:r>
              <w:t xml:space="preserve">Jun 05, 2025</w:t>
            </w:r>
          </w:p>
        </w:tc>
        <w:tc>
          <w:tcPr/>
          <w:p>
            <w:pPr>
              <w:pStyle w:val="Compact"/>
              <w:jc w:val="left"/>
            </w:pPr>
            <w:r>
              <w:t xml:space="preserve">6.0</w:t>
            </w:r>
          </w:p>
        </w:tc>
        <w:tc>
          <w:tcPr/>
          <w:p>
            <w:pPr>
              <w:pStyle w:val="Compact"/>
              <w:jc w:val="left"/>
            </w:pPr>
            <w:r>
              <w:t xml:space="preserve">S/ 380.00</w:t>
            </w:r>
          </w:p>
        </w:tc>
        <w:tc>
          <w:tcPr/>
          <w:p>
            <w:pPr>
              <w:pStyle w:val="Compact"/>
              <w:jc w:val="left"/>
            </w:pPr>
            <w:r>
              <w:t xml:space="preserve">S/ 2,280.00</w:t>
            </w:r>
          </w:p>
        </w:tc>
      </w:tr>
      <w:tr>
        <w:tc>
          <w:tcPr/>
          <w:p>
            <w:pPr>
              <w:pStyle w:val="Compact"/>
              <w:jc w:val="left"/>
            </w:pPr>
            <w:r>
              <w:t xml:space="preserve">3</w:t>
            </w:r>
          </w:p>
        </w:tc>
        <w:tc>
          <w:tcPr/>
          <w:p>
            <w:pPr>
              <w:pStyle w:val="Compact"/>
              <w:jc w:val="left"/>
            </w:pPr>
            <w:r>
              <w:t xml:space="preserve">Translator Interpreter – Written Translation and Certified Interpretation of 45 pages of technical regulatory documents (English to Spanish) for the Peruvian Superintendency of Foreign Trade. Delivered in Peru Lima with certified stamp and RUC-registered invoice documentation.</w:t>
            </w:r>
          </w:p>
        </w:tc>
        <w:tc>
          <w:tcPr/>
          <w:p>
            <w:pPr>
              <w:pStyle w:val="Compact"/>
              <w:jc w:val="left"/>
            </w:pPr>
            <w:r>
              <w:t xml:space="preserve">Jun 08, 2025</w:t>
            </w:r>
          </w:p>
        </w:tc>
        <w:tc>
          <w:tcPr/>
          <w:p>
            <w:pPr>
              <w:pStyle w:val="Compact"/>
              <w:jc w:val="left"/>
            </w:pPr>
            <w:r>
              <w:t xml:space="preserve">12.0</w:t>
            </w:r>
          </w:p>
        </w:tc>
        <w:tc>
          <w:tcPr/>
          <w:p>
            <w:pPr>
              <w:pStyle w:val="Compact"/>
              <w:jc w:val="left"/>
            </w:pPr>
            <w:r>
              <w:t xml:space="preserve">S/ 220.00</w:t>
            </w:r>
          </w:p>
        </w:tc>
        <w:tc>
          <w:tcPr/>
          <w:p>
            <w:pPr>
              <w:pStyle w:val="Compact"/>
              <w:jc w:val="left"/>
            </w:pPr>
            <w:r>
              <w:t xml:space="preserve">S/ 2,640.00</w:t>
            </w:r>
          </w:p>
        </w:tc>
      </w:tr>
      <w:tr>
        <w:tc>
          <w:tcPr/>
          <w:p>
            <w:pPr>
              <w:pStyle w:val="Compact"/>
              <w:jc w:val="left"/>
            </w:pPr>
            <w:r>
              <w:t xml:space="preserve">4</w:t>
            </w:r>
          </w:p>
        </w:tc>
        <w:tc>
          <w:tcPr/>
          <w:p>
            <w:pPr>
              <w:pStyle w:val="Compact"/>
              <w:jc w:val="left"/>
            </w:pPr>
            <w:r>
              <w:t xml:space="preserve">Translator Interpreter – On-site Interpretation Support (Spanish/Portuguese/English) for the Ibero-American Economic Forum, Peru Lima venue. Three-day engagement covering keynote addresses, panel discussions, and VIP reception events. Includes travel within the Lima metropolitan area.</w:t>
            </w:r>
          </w:p>
        </w:tc>
        <w:tc>
          <w:tcPr/>
          <w:p>
            <w:pPr>
              <w:pStyle w:val="Compact"/>
              <w:jc w:val="left"/>
            </w:pPr>
            <w:r>
              <w:t xml:space="preserve">Jun 10–12, 2025</w:t>
            </w:r>
          </w:p>
        </w:tc>
        <w:tc>
          <w:tcPr/>
          <w:p>
            <w:pPr>
              <w:pStyle w:val="Compact"/>
              <w:jc w:val="left"/>
            </w:pPr>
            <w:r>
              <w:t xml:space="preserve">24.0</w:t>
            </w:r>
          </w:p>
        </w:tc>
        <w:tc>
          <w:tcPr/>
          <w:p>
            <w:pPr>
              <w:pStyle w:val="Compact"/>
              <w:jc w:val="left"/>
            </w:pPr>
            <w:r>
              <w:t xml:space="preserve">S/ 320.00</w:t>
            </w:r>
          </w:p>
        </w:tc>
        <w:tc>
          <w:tcPr/>
          <w:p>
            <w:pPr>
              <w:pStyle w:val="Compact"/>
              <w:jc w:val="left"/>
            </w:pPr>
            <w:r>
              <w:t xml:space="preserve">S/ 7,680.00</w:t>
            </w:r>
          </w:p>
        </w:tc>
      </w:tr>
      <w:tr>
        <w:tc>
          <w:tcPr/>
          <w:p>
            <w:pPr>
              <w:pStyle w:val="Compact"/>
              <w:jc w:val="left"/>
            </w:pPr>
            <w:r>
              <w:t xml:space="preserve">5</w:t>
            </w:r>
          </w:p>
        </w:tc>
        <w:tc>
          <w:tcPr/>
          <w:p>
            <w:pPr>
              <w:pStyle w:val="Compact"/>
              <w:jc w:val="left"/>
            </w:pPr>
            <w:r>
              <w:t xml:space="preserve">Translator Interpreter – Remote Video Interpretation (Spanish/English) for a series of five virtual investor briefing sessions hosted by the client from their Peru Lima headquarters. Each session included pre-call technical checks, real-time interpretation, and post-call summary notes.</w:t>
            </w:r>
          </w:p>
        </w:tc>
        <w:tc>
          <w:tcPr/>
          <w:p>
            <w:pPr>
              <w:pStyle w:val="Compact"/>
              <w:jc w:val="left"/>
            </w:pPr>
            <w:r>
              <w:t xml:space="preserve">Jun 13, 2025</w:t>
            </w:r>
          </w:p>
        </w:tc>
        <w:tc>
          <w:tcPr/>
          <w:p>
            <w:pPr>
              <w:pStyle w:val="Compact"/>
              <w:jc w:val="left"/>
            </w:pPr>
            <w:r>
              <w:t xml:space="preserve">10.0</w:t>
            </w:r>
          </w:p>
        </w:tc>
        <w:tc>
          <w:tcPr/>
          <w:p>
            <w:pPr>
              <w:pStyle w:val="Compact"/>
              <w:jc w:val="left"/>
            </w:pPr>
            <w:r>
              <w:t xml:space="preserve">S/ 280.00</w:t>
            </w:r>
          </w:p>
        </w:tc>
        <w:tc>
          <w:tcPr/>
          <w:p>
            <w:pPr>
              <w:pStyle w:val="Compact"/>
              <w:jc w:val="left"/>
            </w:pPr>
            <w:r>
              <w:t xml:space="preserve">S/ 2,800.00</w:t>
            </w:r>
          </w:p>
        </w:tc>
      </w:tr>
      <w:tr>
        <w:tc>
          <w:tcPr/>
          <w:p>
            <w:pPr>
              <w:pStyle w:val="Compact"/>
              <w:jc w:val="left"/>
            </w:pPr>
            <w:r>
              <w:t xml:space="preserve">6</w:t>
            </w:r>
          </w:p>
        </w:tc>
        <w:tc>
          <w:tcPr/>
          <w:p>
            <w:pPr>
              <w:pStyle w:val="Compact"/>
              <w:jc w:val="left"/>
            </w:pPr>
            <w:r>
              <w:t xml:space="preserve">Translator Interpreter – Emergency On-Call Interpretation (Spanish/English) for a diplomatic reception at the Presidential Palace in Peru Lima. Standby fee plus 3 hours of active interpretation for impromptu bilateral conversations and press Q&amp;A sessions.</w:t>
            </w:r>
          </w:p>
        </w:tc>
        <w:tc>
          <w:tcPr/>
          <w:p>
            <w:pPr>
              <w:pStyle w:val="Compact"/>
              <w:jc w:val="left"/>
            </w:pPr>
            <w:r>
              <w:t xml:space="preserve">Jun 14, 2025</w:t>
            </w:r>
          </w:p>
        </w:tc>
        <w:tc>
          <w:tcPr/>
          <w:p>
            <w:pPr>
              <w:pStyle w:val="Compact"/>
              <w:jc w:val="left"/>
            </w:pPr>
            <w:r>
              <w:t xml:space="preserve">5.0</w:t>
            </w:r>
          </w:p>
        </w:tc>
        <w:tc>
          <w:tcPr/>
          <w:p>
            <w:pPr>
              <w:pStyle w:val="Compact"/>
              <w:jc w:val="left"/>
            </w:pPr>
            <w:r>
              <w:t xml:space="preserve">S/ 400.00</w:t>
            </w:r>
          </w:p>
        </w:tc>
        <w:tc>
          <w:tcPr/>
          <w:p>
            <w:pPr>
              <w:pStyle w:val="Compact"/>
              <w:jc w:val="left"/>
            </w:pPr>
            <w:r>
              <w:t xml:space="preserve">S/ 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20,200.00</w:t>
            </w:r>
          </w:p>
        </w:tc>
      </w:tr>
      <w:tr>
        <w:tc>
          <w:tcPr/>
          <w:p>
            <w:pPr>
              <w:pStyle w:val="Compact"/>
              <w:jc w:val="left"/>
            </w:pPr>
            <w:r>
              <w:t xml:space="preserve">IGV (18% VAT – Peru)</w:t>
            </w:r>
          </w:p>
        </w:tc>
        <w:tc>
          <w:tcPr/>
          <w:p>
            <w:pPr>
              <w:pStyle w:val="Compact"/>
              <w:jc w:val="left"/>
            </w:pPr>
            <w:r>
              <w:t xml:space="preserve">S/ 3,636.00</w:t>
            </w:r>
          </w:p>
        </w:tc>
      </w:tr>
      <w:tr>
        <w:tc>
          <w:tcPr/>
          <w:p>
            <w:pPr>
              <w:pStyle w:val="Compact"/>
              <w:jc w:val="left"/>
            </w:pPr>
            <w:r>
              <w:t xml:space="preserve">Travel &amp; Logistics Surcharge (Peru Lima metro area)</w:t>
            </w:r>
          </w:p>
        </w:tc>
        <w:tc>
          <w:tcPr/>
          <w:p>
            <w:pPr>
              <w:pStyle w:val="Compact"/>
              <w:jc w:val="left"/>
            </w:pPr>
            <w:r>
              <w:t xml:space="preserve">S/ 450.00</w:t>
            </w:r>
          </w:p>
        </w:tc>
      </w:tr>
      <w:tr>
        <w:tc>
          <w:tcPr/>
          <w:p>
            <w:pPr>
              <w:pStyle w:val="Compact"/>
              <w:jc w:val="left"/>
            </w:pPr>
            <w:r>
              <w:t xml:space="preserve">TOTAL AMOUNT DUE</w:t>
            </w:r>
          </w:p>
        </w:tc>
        <w:tc>
          <w:tcPr/>
          <w:p>
            <w:pPr>
              <w:pStyle w:val="Compact"/>
              <w:jc w:val="left"/>
            </w:pPr>
            <w:r>
              <w:t xml:space="preserve">S/ 24,286.00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issue date, no later than July 15, 2025. Payment shall be made via bank transfer to the following account:</w:t>
      </w:r>
    </w:p>
    <w:p>
      <w:pPr>
        <w:pStyle w:val="BodyText"/>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LinguaBridge Professional Services S.A.C.</w:t>
      </w:r>
    </w:p>
    <w:p>
      <w:pPr>
        <w:pStyle w:val="BodyText"/>
      </w:pPr>
      <w:r>
        <w:rPr>
          <w:bCs/>
          <w:b/>
        </w:rPr>
        <w:t xml:space="preserve">Account No.:</w:t>
      </w:r>
      <w:r>
        <w:t xml:space="preserve"> </w:t>
      </w:r>
      <w:r>
        <w:t xml:space="preserve">191-20458763-01</w:t>
      </w:r>
    </w:p>
    <w:p>
      <w:pPr>
        <w:pStyle w:val="BodyText"/>
      </w:pPr>
      <w:r>
        <w:rPr>
          <w:bCs/>
          <w:b/>
        </w:rPr>
        <w:t xml:space="preserve">IBAN:</w:t>
      </w:r>
      <w:r>
        <w:t xml:space="preserve"> </w:t>
      </w:r>
      <w:r>
        <w:t xml:space="preserve">PE18 BCP 191 20458763 01</w:t>
      </w:r>
    </w:p>
    <w:p>
      <w:pPr>
        <w:pStyle w:val="BodyText"/>
      </w:pPr>
      <w:r>
        <w:rPr>
          <w:bCs/>
          <w:b/>
        </w:rPr>
        <w:t xml:space="preserve">Reference:</w:t>
      </w:r>
      <w:r>
        <w:t xml:space="preserve"> </w:t>
      </w:r>
      <w:r>
        <w:t xml:space="preserve">Invoice LB-2025-00487</w:t>
      </w:r>
    </w:p>
    <w:p>
      <w:pPr>
        <w:pStyle w:val="BodyText"/>
      </w:pPr>
      <w:r>
        <w:t xml:space="preserve">Please note that a late payment penalty of 1.5% per month will be applied to any outstanding balance after the due date, in accordance with Peruvian commercial law (Código de Comercio, Peru Lima jurisdiction).</w:t>
      </w:r>
    </w:p>
    <w:bookmarkEnd w:id="24"/>
    <w:bookmarkStart w:id="25" w:name="important-notes-regarding-this-invoice"/>
    <w:p>
      <w:pPr>
        <w:pStyle w:val="Heading3"/>
      </w:pPr>
      <w:r>
        <w:t xml:space="preserve">Important Notes Regarding This Invoice</w:t>
      </w:r>
    </w:p>
    <w:p>
      <w:pPr>
        <w:pStyle w:val="FirstParagraph"/>
      </w:pPr>
      <w:r>
        <w:t xml:space="preserve">1. All Translator Interpreter services rendered under this Invoice were performed by certified professionals registered with the Colegio de Traductores e Intérpretes del Perú, operating within the Peru Lima metropolitan area.</w:t>
      </w:r>
    </w:p>
    <w:p>
      <w:pPr>
        <w:pStyle w:val="BodyText"/>
      </w:pPr>
      <w:r>
        <w:t xml:space="preserve">2. The rates quoted reflect standard Translator Interpreter fees for the Peru Lima market as of June 2025. Any additional hours or services beyond the scope described above will be invoiced separately.</w:t>
      </w:r>
    </w:p>
    <w:p>
      <w:pPr>
        <w:pStyle w:val="BodyText"/>
      </w:pPr>
      <w:r>
        <w:t xml:space="preserve">3. This Invoice constitutes the official fiscal document (factura electrónica) registered with SUNAT (Superintendencia Nacional de Aduanas y de Administración Tributaria) under RUC 20587432190.</w:t>
      </w:r>
    </w:p>
    <w:p>
      <w:pPr>
        <w:pStyle w:val="BodyText"/>
      </w:pPr>
      <w:r>
        <w:t xml:space="preserve">4. All interpretation and translation work performed in Peru Lima was conducted in strict compliance with the confidentiality agreements signed prior to each engagement. No client materials, recordings, or documents will be retained beyond the completion of this Invoice period.</w:t>
      </w:r>
    </w:p>
    <w:p>
      <w:pPr>
        <w:pStyle w:val="BodyText"/>
      </w:pPr>
      <w:r>
        <w:t xml:space="preserve">5. Should the client require any clarification regarding the line items, service descriptions, or the total amount stated on this Invoice, please contact our billing department at billing@linguabridge.pe or +51 1 445-6789, extension 204, during business hours (Monday to Friday, 9:00 AM – 6:00 PM, Peru Lima time, PET/UTC-5).</w:t>
      </w:r>
    </w:p>
    <w:p>
      <w:pPr>
        <w:pStyle w:val="BodyText"/>
      </w:pPr>
      <w:r>
        <w:t xml:space="preserve">6. This Invoice is valid for a period of ninety (90) days from the issue date. After this period, the amounts may be subject to adjustment based on prevailing exchange rates and market conditions in Peru Lima.</w:t>
      </w:r>
    </w:p>
    <w:bookmarkEnd w:id="25"/>
    <w:p>
      <w:pPr>
        <w:pStyle w:val="BodyText"/>
      </w:pPr>
      <w:r>
        <w:rPr>
          <w:bCs/>
          <w:b/>
        </w:rPr>
        <w:t xml:space="preserve">LinguaBridge Professional Services S.A.C.</w:t>
      </w:r>
      <w:r>
        <w:t xml:space="preserve"> </w:t>
      </w:r>
      <w:r>
        <w:t xml:space="preserve">– Certified Translator Interpreter Agency in Peru Lima</w:t>
      </w:r>
    </w:p>
    <w:p>
      <w:pPr>
        <w:pStyle w:val="BodyText"/>
      </w:pPr>
      <w:r>
        <w:t xml:space="preserve">Av. Javier Prado Este 1250, San Isidro, Peru Lima 15081, Peru | RUC: 20587432190</w:t>
      </w:r>
    </w:p>
    <w:p>
      <w:pPr>
        <w:pStyle w:val="BodyText"/>
      </w:pPr>
      <w:r>
        <w:t xml:space="preserve">This Invoice was generated electronically and is valid without a physical signature per SUNAT regulations.</w:t>
      </w:r>
    </w:p>
    <w:p>
      <w:pPr>
        <w:pStyle w:val="BodyText"/>
      </w:pPr>
      <w:r>
        <w:t xml:space="preserve">Thank you for choosing LinguaBridge for your Translator Interpreter needs in Peru Lima.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Peru Lima</dc:title>
  <dc:creator/>
  <dc:language>en</dc:language>
  <cp:keywords/>
  <dcterms:created xsi:type="dcterms:W3CDTF">2026-10-10T00:34:26Z</dcterms:created>
  <dcterms:modified xsi:type="dcterms:W3CDTF">2026-10-10T00:34:26Z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