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Translator Interpreter Services — Russia Moscow</w:t>
      </w:r>
    </w:p>
    <w:p>
      <w:pPr>
        <w:pStyle w:val="BodyText"/>
      </w:pPr>
      <w:r>
        <w:t xml:space="preserve">SERVICE LOCATION: RUSSIA MOSCOW</w:t>
      </w:r>
    </w:p>
    <w:bookmarkEnd w:id="20"/>
    <w:bookmarkStart w:id="21" w:name="from-service-provider"/>
    <w:p>
      <w:pPr>
        <w:pStyle w:val="Heading3"/>
      </w:pPr>
      <w:r>
        <w:t xml:space="preserve">From (Service Provider)</w:t>
      </w:r>
    </w:p>
    <w:p>
      <w:pPr>
        <w:pStyle w:val="FirstParagraph"/>
      </w:pPr>
      <w:r>
        <w:rPr>
          <w:bCs/>
          <w:b/>
        </w:rPr>
        <w:t xml:space="preserve">LinguaBridge International Translation Services Ltd.</w:t>
      </w:r>
    </w:p>
    <w:p>
      <w:pPr>
        <w:pStyle w:val="BodyText"/>
      </w:pPr>
      <w:r>
        <w:t xml:space="preserve">14 Tverskaya Street, Building 3, Floor 7</w:t>
      </w:r>
    </w:p>
    <w:p>
      <w:pPr>
        <w:pStyle w:val="BodyText"/>
      </w:pPr>
      <w:r>
        <w:t xml:space="preserve">Moscow, Russia 125009</w:t>
      </w:r>
    </w:p>
    <w:p>
      <w:pPr>
        <w:pStyle w:val="BodyText"/>
      </w:pPr>
      <w:r>
        <w:t xml:space="preserve">Tel: +7 (495) 123-4567</w:t>
      </w:r>
    </w:p>
    <w:p>
      <w:pPr>
        <w:pStyle w:val="BodyText"/>
      </w:pPr>
      <w:r>
        <w:t xml:space="preserve">Email: billing@linguabridge-moscow.ru</w:t>
      </w:r>
    </w:p>
    <w:p>
      <w:pPr>
        <w:pStyle w:val="BodyText"/>
      </w:pPr>
      <w:r>
        <w:t xml:space="preserve">Tax ID (INN): 7701234567</w:t>
      </w:r>
    </w:p>
    <w:bookmarkEnd w:id="21"/>
    <w:bookmarkStart w:id="22" w:name="bill-to-client"/>
    <w:p>
      <w:pPr>
        <w:pStyle w:val="Heading3"/>
      </w:pPr>
      <w:r>
        <w:t xml:space="preserve">Bill To (Client)</w:t>
      </w:r>
    </w:p>
    <w:p>
      <w:pPr>
        <w:pStyle w:val="FirstParagraph"/>
      </w:pPr>
      <w:r>
        <w:rPr>
          <w:bCs/>
          <w:b/>
        </w:rPr>
        <w:t xml:space="preserve">GlobalTech Industries Corporation</w:t>
      </w:r>
    </w:p>
    <w:p>
      <w:pPr>
        <w:pStyle w:val="BodyText"/>
      </w:pPr>
      <w:r>
        <w:t xml:space="preserve">88 Park Avenue, Suite 1200</w:t>
      </w:r>
    </w:p>
    <w:p>
      <w:pPr>
        <w:pStyle w:val="BodyText"/>
      </w:pPr>
      <w:r>
        <w:t xml:space="preserve">New York, NY 10014, United States</w:t>
      </w:r>
    </w:p>
    <w:p>
      <w:pPr>
        <w:pStyle w:val="BodyText"/>
      </w:pPr>
      <w:r>
        <w:t xml:space="preserve">Attn: Mr. David Richardson, Procurement Director</w:t>
      </w:r>
    </w:p>
    <w:p>
      <w:pPr>
        <w:pStyle w:val="BodyText"/>
      </w:pPr>
      <w:r>
        <w:t xml:space="preserve">Email: d.richardson@globaltech.com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LB-MSK-2025-00847</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Service Period:</w:t>
            </w:r>
          </w:p>
        </w:tc>
        <w:tc>
          <w:tcPr/>
          <w:p>
            <w:pPr>
              <w:pStyle w:val="Compact"/>
              <w:jc w:val="left"/>
            </w:pPr>
            <w:r>
              <w:t xml:space="preserve">June 1, 2025 – June 14, 2025</w:t>
            </w:r>
          </w:p>
        </w:tc>
      </w:tr>
      <w:tr>
        <w:tc>
          <w:tcPr/>
          <w:p>
            <w:pPr>
              <w:pStyle w:val="Compact"/>
              <w:jc w:val="left"/>
            </w:pPr>
            <w:r>
              <w:t xml:space="preserve">Due Date:</w:t>
            </w:r>
          </w:p>
        </w:tc>
        <w:tc>
          <w:tcPr/>
          <w:p>
            <w:pPr>
              <w:pStyle w:val="Compact"/>
              <w:jc w:val="left"/>
            </w:pPr>
            <w:r>
              <w:t xml:space="preserve">July 15, 2025 (Net 30)</w:t>
            </w:r>
          </w:p>
        </w:tc>
      </w:tr>
      <w:tr>
        <w:tc>
          <w:tcPr/>
          <w:p>
            <w:pPr>
              <w:pStyle w:val="Compact"/>
              <w:jc w:val="left"/>
            </w:pPr>
            <w:r>
              <w:t xml:space="preserve">Service Location:</w:t>
            </w:r>
          </w:p>
        </w:tc>
        <w:tc>
          <w:tcPr/>
          <w:p>
            <w:pPr>
              <w:pStyle w:val="Compact"/>
              <w:jc w:val="left"/>
            </w:pPr>
            <w:r>
              <w:t xml:space="preserve">Russia Moscow — Multiple Venues (Kremlin Conference Hall, Ritz-Carlton Moscow, State Duma Chamber)</w:t>
            </w:r>
          </w:p>
        </w:tc>
      </w:tr>
      <w:tr>
        <w:tc>
          <w:tcPr/>
          <w:p>
            <w:pPr>
              <w:pStyle w:val="Compact"/>
              <w:jc w:val="left"/>
            </w:pPr>
            <w:r>
              <w:t xml:space="preserve">Language Pair:</w:t>
            </w:r>
          </w:p>
        </w:tc>
        <w:tc>
          <w:tcPr/>
          <w:p>
            <w:pPr>
              <w:pStyle w:val="Compact"/>
              <w:jc w:val="left"/>
            </w:pPr>
            <w:r>
              <w:t xml:space="preserve">English ↔ Russian (Simultaneous &amp; Consecutive Interpretation)</w:t>
            </w:r>
          </w:p>
        </w:tc>
      </w:tr>
      <w:tr>
        <w:tc>
          <w:tcPr/>
          <w:p>
            <w:pPr>
              <w:pStyle w:val="Compact"/>
              <w:jc w:val="left"/>
            </w:pPr>
            <w:r>
              <w:t xml:space="preserve">Payment Method:</w:t>
            </w:r>
          </w:p>
        </w:tc>
        <w:tc>
          <w:tcPr/>
          <w:p>
            <w:pPr>
              <w:pStyle w:val="Compact"/>
              <w:jc w:val="left"/>
            </w:pPr>
            <w:r>
              <w:t xml:space="preserve">Wire Transfer — SWIFT: LBRUMSMK</w:t>
            </w:r>
          </w:p>
        </w:tc>
      </w:tr>
    </w:tbl>
    <w:bookmarkStart w:id="24" w:name="Xbdfa50d60299d2e8ae6329d28a838bb4cdadf32"/>
    <w:p>
      <w:pPr>
        <w:pStyle w:val="Heading2"/>
      </w:pPr>
      <w:r>
        <w:t xml:space="preserve">Line Items — Translator Interpreter Services Rendered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Location (Russia Moscow)</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Simultaneous Translator Interpreter — Bilateral Trade Negotiation Summit (English to Russian and Russian to English), 2-person booth setup</w:t>
            </w:r>
          </w:p>
        </w:tc>
        <w:tc>
          <w:tcPr/>
          <w:p>
            <w:pPr>
              <w:pStyle w:val="Compact"/>
              <w:jc w:val="left"/>
            </w:pPr>
            <w:r>
              <w:t xml:space="preserve">Kremlin Conference Hall, Moscow</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Consecutive Translator Interpreter — Executive Board Meeting with Russian Federal Ministry of Economic Development delegates</w:t>
            </w:r>
          </w:p>
        </w:tc>
        <w:tc>
          <w:tcPr/>
          <w:p>
            <w:pPr>
              <w:pStyle w:val="Compact"/>
              <w:jc w:val="left"/>
            </w:pPr>
            <w:r>
              <w:t xml:space="preserve">Ritz-Carlton Moscow, Presidential Suite</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Simultaneous Translator Interpreter — Press Conference and Media Briefing for international journalists covering the Moscow Economic Forum</w:t>
            </w:r>
          </w:p>
        </w:tc>
        <w:tc>
          <w:tcPr/>
          <w:p>
            <w:pPr>
              <w:pStyle w:val="Compact"/>
              <w:jc w:val="left"/>
            </w:pPr>
            <w:r>
              <w:t xml:space="preserve">State Duma Chamber, Russia Moscow</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4</w:t>
            </w:r>
          </w:p>
        </w:tc>
        <w:tc>
          <w:tcPr/>
          <w:p>
            <w:pPr>
              <w:pStyle w:val="Compact"/>
              <w:jc w:val="left"/>
            </w:pPr>
            <w:r>
              <w:t xml:space="preserve">Consecutive Translator Interpreter — Legal Due Diligence Sessions with Russian counsel regarding joint venture agreement</w:t>
            </w:r>
          </w:p>
        </w:tc>
        <w:tc>
          <w:tcPr/>
          <w:p>
            <w:pPr>
              <w:pStyle w:val="Compact"/>
              <w:jc w:val="left"/>
            </w:pPr>
            <w:r>
              <w:t xml:space="preserve">GlobalTech Moscow Office, Tverskaya St.</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5</w:t>
            </w:r>
          </w:p>
        </w:tc>
        <w:tc>
          <w:tcPr/>
          <w:p>
            <w:pPr>
              <w:pStyle w:val="Compact"/>
              <w:jc w:val="left"/>
            </w:pPr>
            <w:r>
              <w:t xml:space="preserve">On-site Translator Interpreter — Factory and Facility Tour for visiting American investors, including technical terminology interpretation</w:t>
            </w:r>
          </w:p>
        </w:tc>
        <w:tc>
          <w:tcPr/>
          <w:p>
            <w:pPr>
              <w:pStyle w:val="Compact"/>
              <w:jc w:val="left"/>
            </w:pPr>
            <w:r>
              <w:t xml:space="preserve">Industrial Zone, Moscow Oblast</w:t>
            </w:r>
          </w:p>
        </w:tc>
        <w:tc>
          <w:tcPr/>
          <w:p>
            <w:pPr>
              <w:pStyle w:val="Compact"/>
              <w:jc w:val="left"/>
            </w:pPr>
            <w:r>
              <w:t xml:space="preserve">5.0</w:t>
            </w:r>
          </w:p>
        </w:tc>
        <w:tc>
          <w:tcPr/>
          <w:p>
            <w:pPr>
              <w:pStyle w:val="Compact"/>
              <w:jc w:val="left"/>
            </w:pPr>
            <w:r>
              <w:t xml:space="preserve">$155.00</w:t>
            </w:r>
          </w:p>
        </w:tc>
        <w:tc>
          <w:tcPr/>
          <w:p>
            <w:pPr>
              <w:pStyle w:val="Compact"/>
              <w:jc w:val="left"/>
            </w:pPr>
            <w:r>
              <w:t xml:space="preserve">$775.00</w:t>
            </w:r>
          </w:p>
        </w:tc>
      </w:tr>
      <w:tr>
        <w:tc>
          <w:tcPr/>
          <w:p>
            <w:pPr>
              <w:pStyle w:val="Compact"/>
              <w:jc w:val="left"/>
            </w:pPr>
            <w:r>
              <w:t xml:space="preserve">6</w:t>
            </w:r>
          </w:p>
        </w:tc>
        <w:tc>
          <w:tcPr/>
          <w:p>
            <w:pPr>
              <w:pStyle w:val="Compact"/>
              <w:jc w:val="left"/>
            </w:pPr>
            <w:r>
              <w:t xml:space="preserve">Remote Translator Interpreter Support — Video-conference interpretation for follow-up negotiations (asynchronous and real-time)</w:t>
            </w:r>
          </w:p>
        </w:tc>
        <w:tc>
          <w:tcPr/>
          <w:p>
            <w:pPr>
              <w:pStyle w:val="Compact"/>
              <w:jc w:val="left"/>
            </w:pPr>
            <w:r>
              <w:t xml:space="preserve">Remote / Russia Moscow HQ</w:t>
            </w:r>
          </w:p>
        </w:tc>
        <w:tc>
          <w:tcPr/>
          <w:p>
            <w:pPr>
              <w:pStyle w:val="Compact"/>
              <w:jc w:val="left"/>
            </w:pPr>
            <w:r>
              <w:t xml:space="preserve">4.0</w:t>
            </w:r>
          </w:p>
        </w:tc>
        <w:tc>
          <w:tcPr/>
          <w:p>
            <w:pPr>
              <w:pStyle w:val="Compact"/>
              <w:jc w:val="left"/>
            </w:pPr>
            <w:r>
              <w:t xml:space="preserve">$140.00</w:t>
            </w:r>
          </w:p>
        </w:tc>
        <w:tc>
          <w:tcPr/>
          <w:p>
            <w:pPr>
              <w:pStyle w:val="Compact"/>
              <w:jc w:val="left"/>
            </w:pPr>
            <w:r>
              <w:t xml:space="preserve">$560.00</w:t>
            </w:r>
          </w:p>
        </w:tc>
      </w:tr>
      <w:tr>
        <w:tc>
          <w:tcPr/>
          <w:p>
            <w:pPr>
              <w:pStyle w:val="Compact"/>
              <w:jc w:val="left"/>
            </w:pPr>
            <w:r>
              <w:t xml:space="preserve">7</w:t>
            </w:r>
          </w:p>
        </w:tc>
        <w:tc>
          <w:tcPr/>
          <w:p>
            <w:pPr>
              <w:pStyle w:val="Compact"/>
              <w:jc w:val="left"/>
            </w:pPr>
            <w:r>
              <w:t xml:space="preserve">Translator Interpreter Equipment — Rental of simultaneous interpretation booths, headsets, and digital audio distribution systems for all Russia Moscow venues</w:t>
            </w:r>
          </w:p>
        </w:tc>
        <w:tc>
          <w:tcPr/>
          <w:p>
            <w:pPr>
              <w:pStyle w:val="Compact"/>
              <w:jc w:val="left"/>
            </w:pPr>
            <w:r>
              <w:t xml:space="preserve">All Russia Moscow Venues</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Translator Interpreter Preparation — Pre-event research, glossary development, briefing materials review, and terminology alignment for all Russia Moscow engagements</w:t>
            </w:r>
          </w:p>
        </w:tc>
        <w:tc>
          <w:tcPr/>
          <w:p>
            <w:pPr>
              <w:pStyle w:val="Compact"/>
              <w:jc w:val="left"/>
            </w:pPr>
            <w:r>
              <w:t xml:space="preserve">Russia Moscow Office</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$10,855.00</w:t>
            </w:r>
          </w:p>
        </w:tc>
      </w:tr>
      <w:tr>
        <w:tc>
          <w:tcPr/>
          <w:p>
            <w:pPr>
              <w:pStyle w:val="Compact"/>
              <w:jc w:val="left"/>
            </w:pPr>
            <w:r>
              <w:t xml:space="preserve">VAT (20% — Russia Moscow jurisdiction):</w:t>
            </w:r>
          </w:p>
        </w:tc>
        <w:tc>
          <w:tcPr/>
          <w:p>
            <w:pPr>
              <w:pStyle w:val="Compact"/>
              <w:jc w:val="right"/>
            </w:pPr>
            <w:r>
              <w:t xml:space="preserve">$2,171.00</w:t>
            </w:r>
          </w:p>
        </w:tc>
      </w:tr>
      <w:tr>
        <w:tc>
          <w:tcPr/>
          <w:p>
            <w:pPr>
              <w:pStyle w:val="Compact"/>
              <w:jc w:val="left"/>
            </w:pPr>
            <w:r>
              <w:t xml:space="preserve">Travel &amp; Accommodation Surcharge (Russia Moscow):</w:t>
            </w:r>
          </w:p>
        </w:tc>
        <w:tc>
          <w:tcPr/>
          <w:p>
            <w:pPr>
              <w:pStyle w:val="Compact"/>
              <w:jc w:val="right"/>
            </w:pPr>
            <w:r>
              <w:t xml:space="preserve">$480.00</w:t>
            </w:r>
          </w:p>
        </w:tc>
      </w:tr>
      <w:tr>
        <w:tc>
          <w:tcPr/>
          <w:p>
            <w:pPr>
              <w:pStyle w:val="Compact"/>
              <w:jc w:val="left"/>
            </w:pPr>
            <w:r>
              <w:t xml:space="preserve">Grand Total Due:</w:t>
            </w:r>
          </w:p>
        </w:tc>
        <w:tc>
          <w:tcPr/>
          <w:p>
            <w:pPr>
              <w:pStyle w:val="Compact"/>
              <w:jc w:val="right"/>
            </w:pPr>
            <w:r>
              <w:t xml:space="preserve">$13,506.00</w:t>
            </w:r>
          </w:p>
        </w:tc>
      </w:tr>
    </w:tbl>
    <w:bookmarkStart w:id="23" w:name="Xcadc29885ad1f673e42265b0686b51fc4487c85"/>
    <w:p>
      <w:pPr>
        <w:pStyle w:val="Heading3"/>
      </w:pPr>
      <w:r>
        <w:t xml:space="preserve">Terms, Conditions &amp; Notes Regarding This Invoice</w:t>
      </w:r>
    </w:p>
    <w:p>
      <w:pPr>
        <w:pStyle w:val="FirstParagraph"/>
      </w:pPr>
      <w:r>
        <w:rPr>
          <w:bCs/>
          <w:b/>
        </w:rPr>
        <w:t xml:space="preserve">1.</w:t>
      </w:r>
      <w:r>
        <w:t xml:space="preserve"> </w:t>
      </w:r>
      <w:r>
        <w:t xml:space="preserve">This Invoice is issued by LinguaBridge International Translation Services Ltd. for professional Translator Interpreter services rendered in Russia Moscow during the period specified above. All services were performed by certified, native-level Translator Interpreter professionals with a minimum of ten years of experience in English-Russian simultaneous and consecutive interpretation.</w:t>
      </w:r>
    </w:p>
    <w:p>
      <w:pPr>
        <w:pStyle w:val="BodyText"/>
      </w:pPr>
      <w:r>
        <w:rPr>
          <w:bCs/>
          <w:b/>
        </w:rPr>
        <w:t xml:space="preserve">2.</w:t>
      </w:r>
      <w:r>
        <w:t xml:space="preserve"> </w:t>
      </w:r>
      <w:r>
        <w:t xml:space="preserve">Payment of this Invoice is due within thirty (30) calendar days from the Invoice date. Late payments shall accrue interest at a rate of 1.5% per month, calculated from the due date until full settlement is received. Payment must be made via international wire transfer to the account details specified in the Invoice header.</w:t>
      </w:r>
    </w:p>
    <w:p>
      <w:pPr>
        <w:pStyle w:val="BodyText"/>
      </w:pPr>
      <w:r>
        <w:rPr>
          <w:bCs/>
          <w:b/>
        </w:rPr>
        <w:t xml:space="preserve">3.</w:t>
      </w:r>
      <w:r>
        <w:t xml:space="preserve"> </w:t>
      </w:r>
      <w:r>
        <w:t xml:space="preserve">All Translator Interpreter services listed in this Invoice were conducted in compliance with the professional standards set forth by the International Association of Conference Interpreters (AIIC) and the Russian Federation's regulatory framework for translation and interpretation services operating in Russia Moscow.</w:t>
      </w:r>
    </w:p>
    <w:p>
      <w:pPr>
        <w:pStyle w:val="BodyText"/>
      </w:pPr>
      <w:r>
        <w:rPr>
          <w:bCs/>
          <w:b/>
        </w:rPr>
        <w:t xml:space="preserve">4.</w:t>
      </w:r>
      <w:r>
        <w:t xml:space="preserve"> </w:t>
      </w:r>
      <w:r>
        <w:t xml:space="preserve">The client acknowledges that the Translator Interpreter professionals assigned to this engagement in Russia Moscow are independent contractors of LinguaBridge International Translation Services Ltd. and not employees of GlobalTech Industries Corporation. No employment relationship is created by this Invoice or the services described herein.</w:t>
      </w:r>
    </w:p>
    <w:p>
      <w:pPr>
        <w:pStyle w:val="BodyText"/>
      </w:pPr>
      <w:r>
        <w:rPr>
          <w:bCs/>
          <w:b/>
        </w:rPr>
        <w:t xml:space="preserve">5.</w:t>
      </w:r>
      <w:r>
        <w:t xml:space="preserve"> </w:t>
      </w:r>
      <w:r>
        <w:t xml:space="preserve">All materials, documents, and information shared with the Translator Interpreter team during the Russia Moscow engagements are subject to strict confidentiality. A separate Non-Disclosure Agreement (NDA) was executed on May 28, 2025, and its terms remain in full force and effect independent of this Invoice.</w:t>
      </w:r>
    </w:p>
    <w:p>
      <w:pPr>
        <w:pStyle w:val="BodyText"/>
      </w:pPr>
      <w:r>
        <w:rPr>
          <w:bCs/>
          <w:b/>
        </w:rPr>
        <w:t xml:space="preserve">6.</w:t>
      </w:r>
      <w:r>
        <w:t xml:space="preserve"> </w:t>
      </w:r>
      <w:r>
        <w:t xml:space="preserve">Should the client require additional Translator Interpreter hours, extended coverage, or supplementary interpretation services in Russia Moscow beyond the scope of this Invoice, a supplementary Invoice will be issued within five (5) business days of the additional service delivery. Rates for such additional services shall not exceed the per-hour rates specified in this Invoice.</w:t>
      </w:r>
    </w:p>
    <w:p>
      <w:pPr>
        <w:pStyle w:val="BodyText"/>
      </w:pPr>
      <w:r>
        <w:rPr>
          <w:bCs/>
          <w:b/>
        </w:rPr>
        <w:t xml:space="preserve">7.</w:t>
      </w:r>
      <w:r>
        <w:t xml:space="preserve"> </w:t>
      </w:r>
      <w:r>
        <w:t xml:space="preserve">This Invoice is governed by the laws of the Russian Federation. Any disputes arising from or in connection with this Invoice shall be resolved through arbitration in Moscow, Russia, in accordance with the rules of the International Commercial Arbitration Court at the Chamber of Commerce and Industry of the Russian Federation.</w:t>
      </w:r>
    </w:p>
    <w:p>
      <w:pPr>
        <w:pStyle w:val="BodyText"/>
      </w:pPr>
      <w:r>
        <w:rPr>
          <w:bCs/>
          <w:b/>
        </w:rPr>
        <w:t xml:space="preserve">8.</w:t>
      </w:r>
      <w:r>
        <w:t xml:space="preserve"> </w:t>
      </w:r>
      <w:r>
        <w:t xml:space="preserve">The client is requested to reference Invoice Number LB-MSK-2025-00847 in all correspondence and payment remittances related to this document. For questions regarding this Invoice or the Translator Interpreter services provided in Russia Moscow, please contact our billing department at billing@linguabridge-moscow.ru or by telephone at +7 (495) 123-4567, Monday through Friday, 09:00–18:00 Moscow Time.</w:t>
      </w:r>
    </w:p>
    <w:bookmarkEnd w:id="23"/>
    <w:p>
      <w:pPr>
        <w:pStyle w:val="BodyText"/>
      </w:pPr>
      <w:r>
        <w:rPr>
          <w:bCs/>
          <w:b/>
        </w:rPr>
        <w:t xml:space="preserve">LinguaBridge International Translation Services Ltd.</w:t>
      </w:r>
      <w:r>
        <w:t xml:space="preserve"> </w:t>
      </w:r>
      <w:r>
        <w:t xml:space="preserve">— Your Trusted Translator Interpreter Partner in Russia Moscow</w:t>
      </w:r>
    </w:p>
    <w:p>
      <w:pPr>
        <w:pStyle w:val="BodyText"/>
      </w:pPr>
      <w:r>
        <w:t xml:space="preserve">14 Tverskaya Street, Building 3, Floor 7, Moscow, Russia 125009 | INN: 7701234567 | OGRN: 1157746000000</w:t>
      </w:r>
    </w:p>
    <w:p>
      <w:pPr>
        <w:pStyle w:val="BodyText"/>
      </w:pPr>
      <w:r>
        <w:t xml:space="preserve">This Invoice was generated electronically and is valid without a physical signature. © 2025 LinguaBridge International Translation Services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Russia Moscow</dc:title>
  <dc:creator/>
  <dc:language>en</dc:language>
  <cp:keywords/>
  <dcterms:created xsi:type="dcterms:W3CDTF">2026-10-10T06:27:07Z</dcterms:created>
  <dcterms:modified xsi:type="dcterms:W3CDTF">2026-10-10T06:27:07Z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