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language-solutions-llc"/>
    <w:p>
      <w:pPr>
        <w:pStyle w:val="Heading1"/>
      </w:pPr>
      <w:r>
        <w:t xml:space="preserve">Al-Riyadh Language Solutions LLC</w:t>
      </w:r>
    </w:p>
    <w:p>
      <w:pPr>
        <w:pStyle w:val="FirstParagraph"/>
      </w:pPr>
      <w:r>
        <w:t xml:space="preserve">Professional Translator Interpreter Services</w:t>
      </w:r>
    </w:p>
    <w:p>
      <w:pPr>
        <w:pStyle w:val="BodyText"/>
      </w:pPr>
      <w:r>
        <w:t xml:space="preserve">Office 1204, Kingdom Tower, Olaya District</w:t>
      </w:r>
    </w:p>
    <w:p>
      <w:pPr>
        <w:pStyle w:val="BodyText"/>
      </w:pPr>
      <w:r>
        <w:t xml:space="preserve">Riyadh, 12212, Saudi Arabia</w:t>
      </w:r>
    </w:p>
    <w:p>
      <w:pPr>
        <w:pStyle w:val="BodyText"/>
      </w:pPr>
      <w:r>
        <w:t xml:space="preserve">Tel: +966 11 456 7890 | Email: billing@alriyadhlang.com</w:t>
      </w:r>
    </w:p>
    <w:p>
      <w:pPr>
        <w:pStyle w:val="BodyText"/>
      </w:pPr>
      <w:r>
        <w:t xml:space="preserve">CR: 1010XXXXXX | VAT: 310XXXXXXX00003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ARS-2025-00487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Saudi Arabia Riyadh</w:t>
      </w:r>
    </w:p>
    <w:bookmarkEnd w:id="21"/>
    <w:bookmarkStart w:id="22" w:name="bill-to"/>
    <w:p>
      <w:pPr>
        <w:pStyle w:val="Heading3"/>
      </w:pPr>
      <w:r>
        <w:t xml:space="preserve">Bill To</w:t>
      </w:r>
    </w:p>
    <w:p>
      <w:pPr>
        <w:pStyle w:val="FirstParagraph"/>
      </w:pPr>
      <w:r>
        <w:rPr>
          <w:bCs/>
          <w:b/>
        </w:rPr>
        <w:t xml:space="preserve">Al-Saudia Industrial Group</w:t>
      </w:r>
    </w:p>
    <w:p>
      <w:pPr>
        <w:pStyle w:val="BodyText"/>
      </w:pPr>
      <w:r>
        <w:t xml:space="preserve">Attn: Mr. Khalid Al-Omari, Procurement Director</w:t>
      </w:r>
    </w:p>
    <w:p>
      <w:pPr>
        <w:pStyle w:val="BodyText"/>
      </w:pPr>
      <w:r>
        <w:t xml:space="preserve">Headquarters, King Fahd Road</w:t>
      </w:r>
    </w:p>
    <w:p>
      <w:pPr>
        <w:pStyle w:val="BodyText"/>
      </w:pPr>
      <w:r>
        <w:t xml:space="preserve">Riyadh, 12345, Saudi Arabia</w:t>
      </w:r>
    </w:p>
    <w:p>
      <w:pPr>
        <w:pStyle w:val="BodyText"/>
      </w:pPr>
      <w:r>
        <w:t xml:space="preserve">VAT No: 310123456700003</w:t>
      </w:r>
    </w:p>
    <w:p>
      <w:pPr>
        <w:pStyle w:val="BodyText"/>
      </w:pPr>
      <w:r>
        <w:t xml:space="preserve">Email: procurement@alsaudiagroup.sa</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Translator Interpreter</w:t>
      </w:r>
    </w:p>
    <w:p>
      <w:pPr>
        <w:pStyle w:val="BodyText"/>
      </w:pPr>
      <w:r>
        <w:rPr>
          <w:bCs/>
          <w:b/>
        </w:rPr>
        <w:t xml:space="preserve">Engagement Period:</w:t>
      </w:r>
      <w:r>
        <w:t xml:space="preserve"> </w:t>
      </w:r>
      <w:r>
        <w:t xml:space="preserve">1 June 2025 – 30 June 2025</w:t>
      </w:r>
    </w:p>
    <w:p>
      <w:pPr>
        <w:pStyle w:val="BodyText"/>
      </w:pPr>
      <w:r>
        <w:rPr>
          <w:bCs/>
          <w:b/>
        </w:rPr>
        <w:t xml:space="preserve">Primary Location:</w:t>
      </w:r>
      <w:r>
        <w:t xml:space="preserve"> </w:t>
      </w:r>
      <w:r>
        <w:t xml:space="preserve">Saudi Arabia Riyadh</w:t>
      </w:r>
    </w:p>
    <w:p>
      <w:pPr>
        <w:pStyle w:val="BodyText"/>
      </w:pPr>
      <w:r>
        <w:rPr>
          <w:bCs/>
          <w:b/>
        </w:rPr>
        <w:t xml:space="preserve">Languages:</w:t>
      </w:r>
      <w:r>
        <w:t xml:space="preserve"> </w:t>
      </w:r>
      <w:r>
        <w:t xml:space="preserve">Arabic / English</w:t>
      </w:r>
    </w:p>
    <w:p>
      <w:pPr>
        <w:pStyle w:val="BodyText"/>
      </w:pPr>
      <w:r>
        <w:rPr>
          <w:bCs/>
          <w:b/>
        </w:rPr>
        <w:t xml:space="preserve">Reference:</w:t>
      </w:r>
      <w:r>
        <w:t xml:space="preserve"> </w:t>
      </w:r>
      <w:r>
        <w:t xml:space="preserve">PO-2025-3341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Rate (SAR)</w:t>
            </w:r>
          </w:p>
        </w:tc>
        <w:tc>
          <w:tcPr/>
          <w:p>
            <w:pPr>
              <w:pStyle w:val="Compact"/>
              <w:jc w:val="left"/>
            </w:pPr>
            <w:r>
              <w:t xml:space="preserve">Quantity</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On-site Translator Interpreter for quarterly board meetings at Al-Saudia Industrial Group headquarters in Saudi Arabia Riyadh. Includes consecutive and simultaneous interpretation between Arabic and English for executive-level discussions spanning industrial operations, financial reporting, and strategic planning sessions.</w:t>
            </w:r>
          </w:p>
        </w:tc>
        <w:tc>
          <w:tcPr/>
          <w:p>
            <w:pPr>
              <w:pStyle w:val="Compact"/>
              <w:jc w:val="left"/>
            </w:pPr>
            <w:r>
              <w:t xml:space="preserve">2,500.00</w:t>
            </w:r>
          </w:p>
        </w:tc>
        <w:tc>
          <w:tcPr/>
          <w:p>
            <w:pPr>
              <w:pStyle w:val="Compact"/>
              <w:jc w:val="left"/>
            </w:pPr>
            <w:r>
              <w:t xml:space="preserve">8 days</w:t>
            </w:r>
          </w:p>
        </w:tc>
        <w:tc>
          <w:tcPr/>
          <w:p>
            <w:pPr>
              <w:pStyle w:val="Compact"/>
              <w:jc w:val="left"/>
            </w:pPr>
            <w:r>
              <w:t xml:space="preserve">20,000.00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Translator Interpreter support for international client negotiations and contract finalization meetings held at the Kingdom Tower conference facilities in Saudi Arabia Riyadh. The Translator Interpreter provided real-time verbal translation, document review, and post-meeting summary documentation in both Arabic and English.</w:t>
            </w:r>
          </w:p>
        </w:tc>
        <w:tc>
          <w:tcPr/>
          <w:p>
            <w:pPr>
              <w:pStyle w:val="Compact"/>
              <w:jc w:val="left"/>
            </w:pPr>
            <w:r>
              <w:t xml:space="preserve">3,200.00</w:t>
            </w:r>
          </w:p>
        </w:tc>
        <w:tc>
          <w:tcPr/>
          <w:p>
            <w:pPr>
              <w:pStyle w:val="Compact"/>
              <w:jc w:val="left"/>
            </w:pPr>
            <w:r>
              <w:t xml:space="preserve">5 days</w:t>
            </w:r>
          </w:p>
        </w:tc>
        <w:tc>
          <w:tcPr/>
          <w:p>
            <w:pPr>
              <w:pStyle w:val="Compact"/>
              <w:jc w:val="left"/>
            </w:pPr>
            <w:r>
              <w:t xml:space="preserve">16,000.00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Document translation and certified Translator Interpreter attestation for legal contracts, technical specifications, and regulatory compliance filings submitted to the Saudi Ministry of Commerce. All documents were reviewed, translated, and certified by a licensed Translator Interpreter registered with the Saudi Translation Authority.</w:t>
            </w:r>
          </w:p>
        </w:tc>
        <w:tc>
          <w:tcPr/>
          <w:p>
            <w:pPr>
              <w:pStyle w:val="Compact"/>
              <w:jc w:val="left"/>
            </w:pPr>
            <w:r>
              <w:t xml:space="preserve">1,800.00</w:t>
            </w:r>
          </w:p>
        </w:tc>
        <w:tc>
          <w:tcPr/>
          <w:p>
            <w:pPr>
              <w:pStyle w:val="Compact"/>
              <w:jc w:val="left"/>
            </w:pPr>
            <w:r>
              <w:t xml:space="preserve">12 documents</w:t>
            </w:r>
          </w:p>
        </w:tc>
        <w:tc>
          <w:tcPr/>
          <w:p>
            <w:pPr>
              <w:pStyle w:val="Compact"/>
              <w:jc w:val="left"/>
            </w:pPr>
            <w:r>
              <w:t xml:space="preserve">21,600.00</w:t>
            </w:r>
          </w:p>
        </w:tc>
        <w:tc>
          <w:tcPr/>
          <w:p>
            <w:pPr>
              <w:pStyle w:val="Compact"/>
              <w:jc w:val="left"/>
            </w:pPr>
            <w:r>
              <w:t xml:space="preserve">3,240.00</w:t>
            </w:r>
          </w:p>
        </w:tc>
      </w:tr>
      <w:tr>
        <w:tc>
          <w:tcPr/>
          <w:p>
            <w:pPr>
              <w:pStyle w:val="Compact"/>
              <w:jc w:val="left"/>
            </w:pPr>
            <w:r>
              <w:t xml:space="preserve">4</w:t>
            </w:r>
          </w:p>
        </w:tc>
        <w:tc>
          <w:tcPr/>
          <w:p>
            <w:pPr>
              <w:pStyle w:val="Compact"/>
              <w:jc w:val="left"/>
            </w:pPr>
            <w:r>
              <w:t xml:space="preserve">Remote Translator Interpreter services via secure video conferencing for weekly operational coordination calls between the Riyadh office in Saudi Arabia and the London headquarters. The Translator Interpreter facilitated clear communication, ensured accurate terminology usage, and maintained a bilingual meeting log for each session.</w:t>
            </w:r>
          </w:p>
        </w:tc>
        <w:tc>
          <w:tcPr/>
          <w:p>
            <w:pPr>
              <w:pStyle w:val="Compact"/>
              <w:jc w:val="left"/>
            </w:pPr>
            <w:r>
              <w:t xml:space="preserve">1,200.00</w:t>
            </w:r>
          </w:p>
        </w:tc>
        <w:tc>
          <w:tcPr/>
          <w:p>
            <w:pPr>
              <w:pStyle w:val="Compact"/>
              <w:jc w:val="left"/>
            </w:pPr>
            <w:r>
              <w:t xml:space="preserve">20 hours</w:t>
            </w:r>
          </w:p>
        </w:tc>
        <w:tc>
          <w:tcPr/>
          <w:p>
            <w:pPr>
              <w:pStyle w:val="Compact"/>
              <w:jc w:val="left"/>
            </w:pPr>
            <w:r>
              <w:t xml:space="preserve">24,000.00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Translator Interpreter escort and interpretation services for visiting international delegation during a three-day industrial tour of manufacturing facilities in the Riyadh industrial zone, Saudi Arabia. The Translator Interpreter accompanied the delegation, provided continuous interpretation, and assisted with cultural briefing materials.</w:t>
            </w:r>
          </w:p>
        </w:tc>
        <w:tc>
          <w:tcPr/>
          <w:p>
            <w:pPr>
              <w:pStyle w:val="Compact"/>
              <w:jc w:val="left"/>
            </w:pPr>
            <w:r>
              <w:t xml:space="preserve">4,000.00</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Urgent Translator Interpreter on-call availability and standby service for the entire month of June 2025 in Saudi Arabia Riyadh. This included guaranteed response within two hours for any ad-hoc interpretation requests, emergency meeting support, and availability for last-minute scheduling changes as directed by the client's operations team.</w:t>
            </w:r>
          </w:p>
        </w:tc>
        <w:tc>
          <w:tcPr/>
          <w:p>
            <w:pPr>
              <w:pStyle w:val="Compact"/>
              <w:jc w:val="left"/>
            </w:pPr>
            <w:r>
              <w:t xml:space="preserve">1,500.00</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225.00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95,100.00</w:t>
            </w:r>
          </w:p>
        </w:tc>
      </w:tr>
      <w:tr>
        <w:tc>
          <w:tcPr/>
          <w:p>
            <w:pPr>
              <w:pStyle w:val="Compact"/>
              <w:jc w:val="left"/>
            </w:pPr>
            <w:r>
              <w:t xml:space="preserve">VAT @ 15% (SAR)</w:t>
            </w:r>
          </w:p>
        </w:tc>
        <w:tc>
          <w:tcPr/>
          <w:p>
            <w:pPr>
              <w:pStyle w:val="Compact"/>
              <w:jc w:val="right"/>
            </w:pPr>
            <w:r>
              <w:t xml:space="preserve">14,265.00</w:t>
            </w:r>
          </w:p>
        </w:tc>
      </w:tr>
      <w:tr>
        <w:tc>
          <w:tcPr/>
          <w:p>
            <w:pPr>
              <w:pStyle w:val="Compact"/>
              <w:jc w:val="left"/>
            </w:pPr>
            <w:r>
              <w:t xml:space="preserve">Discount – Corporate Agreement (SAR)</w:t>
            </w:r>
          </w:p>
        </w:tc>
        <w:tc>
          <w:tcPr/>
          <w:p>
            <w:pPr>
              <w:pStyle w:val="Compact"/>
              <w:jc w:val="right"/>
            </w:pPr>
            <w:r>
              <w:t xml:space="preserve">-4,755.00</w:t>
            </w:r>
          </w:p>
        </w:tc>
      </w:tr>
      <w:tr>
        <w:tc>
          <w:tcPr/>
          <w:p>
            <w:pPr>
              <w:pStyle w:val="Compact"/>
              <w:jc w:val="left"/>
            </w:pPr>
            <w:r>
              <w:t xml:space="preserve">Grand Total Due (SAR)</w:t>
            </w:r>
          </w:p>
        </w:tc>
        <w:tc>
          <w:tcPr/>
          <w:p>
            <w:pPr>
              <w:pStyle w:val="Compact"/>
              <w:jc w:val="right"/>
            </w:pPr>
            <w:r>
              <w:t xml:space="preserve">104,610.00</w:t>
            </w:r>
          </w:p>
        </w:tc>
      </w:tr>
    </w:tbl>
    <w:bookmarkStart w:id="24" w:name="invoice-notes-and-terms"/>
    <w:p>
      <w:pPr>
        <w:pStyle w:val="Heading3"/>
      </w:pPr>
      <w:r>
        <w:t xml:space="preserve">Invoice Notes and Terms</w:t>
      </w:r>
    </w:p>
    <w:p>
      <w:pPr>
        <w:pStyle w:val="FirstParagraph"/>
      </w:pPr>
      <w:r>
        <w:t xml:space="preserve">This Invoice is issued by Al-Riyadh Language Solutions LLC for professional Translator Interpreter services rendered in Saudi Arabia Riyadh during the period specified above. All Translator Interpreter professionals engaged under this contract hold valid Saudi government-issued work permits and are registered with the Saudi Translation and Interpretation Authority.</w:t>
      </w:r>
    </w:p>
    <w:p>
      <w:pPr>
        <w:pStyle w:val="BodyText"/>
      </w:pPr>
      <w:r>
        <w:t xml:space="preserve">The Translator Interpreter services described in this Invoice comply with all applicable Saudi Arabian regulations regarding professional translation, data confidentiality, and business operations within the Kingdom. All interpretation sessions conducted in Saudi Arabia Riyadh were recorded only with prior written consent from both parties.</w:t>
      </w:r>
    </w:p>
    <w:p>
      <w:pPr>
        <w:pStyle w:val="BodyText"/>
      </w:pPr>
      <w:r>
        <w:t xml:space="preserve">Payment of this Invoice is due within fourteen (14) calendar days from the issue date. Late payments shall incur a penalty of 1.5% per month as stipulated in the master service agreement. Please reference Invoice number ARS-2025-00487 in all correspondence and remittances.</w:t>
      </w:r>
    </w:p>
    <w:p>
      <w:pPr>
        <w:pStyle w:val="BodyText"/>
      </w:pPr>
      <w:r>
        <w:t xml:space="preserve">Should the client require additional Translator Interpreter services beyond the scope outlined in this Invoice, a supplementary Invoice will be issued with a minimum 48-hour advance notice. All rates are quoted in Saudi Riyals (SAR) and are inclusive of travel within the Riyadh metropolitan area, Saudi Arabia.</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Al-Riyadh Language Solutions LLC</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ARS-2025-00487</w:t>
      </w:r>
    </w:p>
    <w:p>
      <w:pPr>
        <w:pStyle w:val="BodyText"/>
      </w:pPr>
      <w:r>
        <w:rPr>
          <w:bCs/>
          <w:b/>
        </w:rPr>
        <w:t xml:space="preserve">Payment Method:</w:t>
      </w:r>
      <w:r>
        <w:t xml:space="preserve"> </w:t>
      </w:r>
      <w:r>
        <w:t xml:space="preserve">Bank Transfer (Wire) / SADAD</w:t>
      </w:r>
    </w:p>
    <w:bookmarkEnd w:id="25"/>
    <w:p>
      <w:pPr>
        <w:pStyle w:val="BodyText"/>
      </w:pPr>
      <w:r>
        <w:rPr>
          <w:bCs/>
          <w:b/>
        </w:rPr>
        <w:t xml:space="preserve">Al-Riyadh Language Solutions LLC</w:t>
      </w:r>
      <w:r>
        <w:t xml:space="preserve"> </w:t>
      </w:r>
      <w:r>
        <w:t xml:space="preserve">– Providing Certified Translator Interpreter Services Across Saudi Arabia</w:t>
      </w:r>
    </w:p>
    <w:p>
      <w:pPr>
        <w:pStyle w:val="BodyText"/>
      </w:pPr>
      <w:r>
        <w:t xml:space="preserve">Registered Office: Kingdom Tower, Olaya District, Riyadh 12212, Saudi Arabia</w:t>
      </w:r>
    </w:p>
    <w:p>
      <w:pPr>
        <w:pStyle w:val="BodyText"/>
      </w:pPr>
      <w:r>
        <w:t xml:space="preserve">This Invoice is valid for 30 days from the date of issue. For queries regarding this Invoice or your Translator Interpreter engagement in Saudi Arabia Riyadh, please contact our billing department at billing@alriyadhlang.com or +966 11 456 7890.</w:t>
      </w:r>
    </w:p>
    <w:p>
      <w:pPr>
        <w:pStyle w:val="BodyText"/>
      </w:pPr>
      <w:r>
        <w:t xml:space="preserve">Thank you for choosing Al-Riyadh Language Solutions LLC for your professional Translator Interpreter needs in Saudi Arabia Riyadh. We are committed to delivering the highest standard of multilingual communication services in the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Saudi Arabia Riyadh</dc:title>
  <dc:creator/>
  <dc:language>en</dc:language>
  <cp:keywords/>
  <dcterms:created xsi:type="dcterms:W3CDTF">2026-10-10T09:25:56Z</dcterms:created>
  <dcterms:modified xsi:type="dcterms:W3CDTF">2026-10-10T09:25:56Z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