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valencia-lingua-pro-services"/>
    <w:p>
      <w:pPr>
        <w:pStyle w:val="Heading1"/>
      </w:pPr>
      <w:r>
        <w:t xml:space="preserve">Valencia Lingua Pro Services</w:t>
      </w:r>
    </w:p>
    <w:p>
      <w:pPr>
        <w:pStyle w:val="FirstParagraph"/>
      </w:pPr>
      <w:r>
        <w:t xml:space="preserve">Professional Translator Interpreter Agency</w:t>
      </w:r>
    </w:p>
    <w:p>
      <w:pPr>
        <w:pStyle w:val="BodyText"/>
      </w:pPr>
      <w:r>
        <w:t xml:space="preserve">Carrer de Colón, 45, 2ºB</w:t>
      </w:r>
    </w:p>
    <w:p>
      <w:pPr>
        <w:pStyle w:val="BodyText"/>
      </w:pPr>
      <w:r>
        <w:t xml:space="preserve">46004 Valencia, Spain</w:t>
      </w:r>
    </w:p>
    <w:p>
      <w:pPr>
        <w:pStyle w:val="BodyText"/>
      </w:pPr>
      <w:r>
        <w:t xml:space="preserve">Tel: +34 963 123 456 | Email: billing@valencialingua.es</w:t>
      </w:r>
    </w:p>
    <w:p>
      <w:pPr>
        <w:pStyle w:val="BodyText"/>
      </w:pPr>
      <w:r>
        <w:t xml:space="preserve">NIF: B-98765432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VLP-2025-00847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Location:</w:t>
      </w:r>
      <w:r>
        <w:t xml:space="preserve"> </w:t>
      </w:r>
      <w:r>
        <w:t xml:space="preserve">Spain Valencia</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MedTech Iberia S.L.</w:t>
      </w:r>
    </w:p>
    <w:p>
      <w:pPr>
        <w:pStyle w:val="BodyText"/>
      </w:pPr>
      <w:r>
        <w:t xml:space="preserve">Attn: Mr. Carlos Fernández, Procurement Director</w:t>
      </w:r>
    </w:p>
    <w:p>
      <w:pPr>
        <w:pStyle w:val="BodyText"/>
      </w:pPr>
      <w:r>
        <w:t xml:space="preserve">Av. del Puerto, 112, 3rd Floor</w:t>
      </w:r>
    </w:p>
    <w:p>
      <w:pPr>
        <w:pStyle w:val="BodyText"/>
      </w:pPr>
      <w:r>
        <w:t xml:space="preserve">46022 Valencia, Spain</w:t>
      </w:r>
    </w:p>
    <w:p>
      <w:pPr>
        <w:pStyle w:val="BodyText"/>
      </w:pPr>
      <w:r>
        <w:t xml:space="preserve">NIF: A-12345678</w:t>
      </w:r>
    </w:p>
    <w:p>
      <w:pPr>
        <w:pStyle w:val="BodyText"/>
      </w:pPr>
      <w:r>
        <w:t xml:space="preserve">Email: c.fernandez@medtechiberia.com</w:t>
      </w:r>
    </w:p>
    <w:bookmarkEnd w:id="22"/>
    <w:bookmarkStart w:id="23" w:name="service-provider"/>
    <w:p>
      <w:pPr>
        <w:pStyle w:val="Heading3"/>
      </w:pPr>
      <w:r>
        <w:t xml:space="preserve">Service Provider</w:t>
      </w:r>
    </w:p>
    <w:p>
      <w:pPr>
        <w:pStyle w:val="FirstParagraph"/>
      </w:pPr>
      <w:r>
        <w:rPr>
          <w:bCs/>
          <w:b/>
        </w:rPr>
        <w:t xml:space="preserve">Valencia Lingua Pro Services</w:t>
      </w:r>
    </w:p>
    <w:p>
      <w:pPr>
        <w:pStyle w:val="BodyText"/>
      </w:pPr>
      <w:r>
        <w:t xml:space="preserve">Lead Translator Interpreter: Dr. Elena Marchetti</w:t>
      </w:r>
    </w:p>
    <w:p>
      <w:pPr>
        <w:pStyle w:val="BodyText"/>
      </w:pPr>
      <w:r>
        <w:t xml:space="preserve">Specialization: Medical &amp; Legal Translation</w:t>
      </w:r>
    </w:p>
    <w:p>
      <w:pPr>
        <w:pStyle w:val="BodyText"/>
      </w:pPr>
      <w:r>
        <w:t xml:space="preserve">Languages: English, Spanish, Italian, Catalan</w:t>
      </w:r>
    </w:p>
    <w:p>
      <w:pPr>
        <w:pStyle w:val="BodyText"/>
      </w:pPr>
      <w:r>
        <w:t xml:space="preserve">Registered in Valencia, Spain</w:t>
      </w:r>
    </w:p>
    <w:p>
      <w:pPr>
        <w:pStyle w:val="BodyText"/>
      </w:pPr>
      <w:r>
        <w:t xml:space="preserve">Professional License: ITI-2019-0042</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On-site Translator Interpreter services for the annual MedTech Iberia board meeting held at the Valencia Conference Centre, Spain Valencia. Real-time consecutive interpretation between English and Spanish for a 6-hour executive session.</w:t>
            </w:r>
          </w:p>
        </w:tc>
        <w:tc>
          <w:tcPr/>
          <w:p>
            <w:pPr>
              <w:pStyle w:val="Compact"/>
              <w:jc w:val="left"/>
            </w:pPr>
            <w:r>
              <w:t xml:space="preserve">6 hours</w:t>
            </w:r>
          </w:p>
        </w:tc>
        <w:tc>
          <w:tcPr/>
          <w:p>
            <w:pPr>
              <w:pStyle w:val="Compact"/>
              <w:jc w:val="left"/>
            </w:pPr>
            <w:r>
              <w:t xml:space="preserve">€120.00/hr</w:t>
            </w:r>
          </w:p>
        </w:tc>
        <w:tc>
          <w:tcPr/>
          <w:p>
            <w:pPr>
              <w:pStyle w:val="Compact"/>
              <w:jc w:val="left"/>
            </w:pPr>
            <w:r>
              <w:t xml:space="preserve">€720.00</w:t>
            </w:r>
          </w:p>
        </w:tc>
      </w:tr>
      <w:tr>
        <w:tc>
          <w:tcPr/>
          <w:p>
            <w:pPr>
              <w:pStyle w:val="Compact"/>
              <w:jc w:val="left"/>
            </w:pPr>
            <w:r>
              <w:t xml:space="preserve">02</w:t>
            </w:r>
          </w:p>
        </w:tc>
        <w:tc>
          <w:tcPr/>
          <w:p>
            <w:pPr>
              <w:pStyle w:val="Compact"/>
              <w:jc w:val="left"/>
            </w:pPr>
            <w:r>
              <w:t xml:space="preserve">Simultaneous Translator Interpreter coverage for the international pharmaceutical trade exhibition at Feria de Valencia, Spain Valencia. Three-day event with continuous booth interpretation in English-Spanish and English-Catalan.</w:t>
            </w:r>
          </w:p>
        </w:tc>
        <w:tc>
          <w:tcPr/>
          <w:p>
            <w:pPr>
              <w:pStyle w:val="Compact"/>
              <w:jc w:val="left"/>
            </w:pPr>
            <w:r>
              <w:t xml:space="preserve">3 days × 8 hrs</w:t>
            </w:r>
          </w:p>
        </w:tc>
        <w:tc>
          <w:tcPr/>
          <w:p>
            <w:pPr>
              <w:pStyle w:val="Compact"/>
              <w:jc w:val="left"/>
            </w:pPr>
            <w:r>
              <w:t xml:space="preserve">€110.00/hr</w:t>
            </w:r>
          </w:p>
        </w:tc>
        <w:tc>
          <w:tcPr/>
          <w:p>
            <w:pPr>
              <w:pStyle w:val="Compact"/>
              <w:jc w:val="left"/>
            </w:pPr>
            <w:r>
              <w:t xml:space="preserve">€2,640.00</w:t>
            </w:r>
          </w:p>
        </w:tc>
      </w:tr>
      <w:tr>
        <w:tc>
          <w:tcPr/>
          <w:p>
            <w:pPr>
              <w:pStyle w:val="Compact"/>
              <w:jc w:val="left"/>
            </w:pPr>
            <w:r>
              <w:t xml:space="preserve">03</w:t>
            </w:r>
          </w:p>
        </w:tc>
        <w:tc>
          <w:tcPr/>
          <w:p>
            <w:pPr>
              <w:pStyle w:val="Compact"/>
              <w:jc w:val="left"/>
            </w:pPr>
            <w:r>
              <w:t xml:space="preserve">Document translation and certified Translator Interpreter verification of 45 pages of clinical trial documentation from English to Spanish, including notarized certification for submission to the Spanish Agency of Medicines (AEMPS) in Valencia.</w:t>
            </w:r>
          </w:p>
        </w:tc>
        <w:tc>
          <w:tcPr/>
          <w:p>
            <w:pPr>
              <w:pStyle w:val="Compact"/>
              <w:jc w:val="left"/>
            </w:pPr>
            <w:r>
              <w:t xml:space="preserve">45 pages</w:t>
            </w:r>
          </w:p>
        </w:tc>
        <w:tc>
          <w:tcPr/>
          <w:p>
            <w:pPr>
              <w:pStyle w:val="Compact"/>
              <w:jc w:val="left"/>
            </w:pPr>
            <w:r>
              <w:t xml:space="preserve">€18.00/page</w:t>
            </w:r>
          </w:p>
        </w:tc>
        <w:tc>
          <w:tcPr/>
          <w:p>
            <w:pPr>
              <w:pStyle w:val="Compact"/>
              <w:jc w:val="left"/>
            </w:pPr>
            <w:r>
              <w:t xml:space="preserve">€810.00</w:t>
            </w:r>
          </w:p>
        </w:tc>
      </w:tr>
      <w:tr>
        <w:tc>
          <w:tcPr/>
          <w:p>
            <w:pPr>
              <w:pStyle w:val="Compact"/>
              <w:jc w:val="left"/>
            </w:pPr>
            <w:r>
              <w:t xml:space="preserve">04</w:t>
            </w:r>
          </w:p>
        </w:tc>
        <w:tc>
          <w:tcPr/>
          <w:p>
            <w:pPr>
              <w:pStyle w:val="Compact"/>
              <w:jc w:val="left"/>
            </w:pPr>
            <w:r>
              <w:t xml:space="preserve">Remote video-conference Translator Interpreter support for a 3-hour regulatory compliance workshop conducted by MedTech Iberia's legal team in Spain Valencia. Live interpretation with dedicated audio channel.</w:t>
            </w:r>
          </w:p>
        </w:tc>
        <w:tc>
          <w:tcPr/>
          <w:p>
            <w:pPr>
              <w:pStyle w:val="Compact"/>
              <w:jc w:val="left"/>
            </w:pPr>
            <w:r>
              <w:t xml:space="preserve">3 hours</w:t>
            </w:r>
          </w:p>
        </w:tc>
        <w:tc>
          <w:tcPr/>
          <w:p>
            <w:pPr>
              <w:pStyle w:val="Compact"/>
              <w:jc w:val="left"/>
            </w:pPr>
            <w:r>
              <w:t xml:space="preserve">€100.00/hr</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Urgent same-day Translator Interpreter dispatch for a hospital patient consultation at Hospital Universitari i Politècnic La Fe, Valencia, Spain. Emergency medical interpretation in English-Spanish for a 2-hour session.</w:t>
            </w:r>
          </w:p>
        </w:tc>
        <w:tc>
          <w:tcPr/>
          <w:p>
            <w:pPr>
              <w:pStyle w:val="Compact"/>
              <w:jc w:val="left"/>
            </w:pPr>
            <w:r>
              <w:t xml:space="preserve">2 hours</w:t>
            </w:r>
          </w:p>
        </w:tc>
        <w:tc>
          <w:tcPr/>
          <w:p>
            <w:pPr>
              <w:pStyle w:val="Compact"/>
              <w:jc w:val="left"/>
            </w:pPr>
            <w:r>
              <w:t xml:space="preserve">€150.00/hr</w:t>
            </w:r>
          </w:p>
        </w:tc>
        <w:tc>
          <w:tcPr/>
          <w:p>
            <w:pPr>
              <w:pStyle w:val="Compact"/>
              <w:jc w:val="left"/>
            </w:pPr>
            <w:r>
              <w:t xml:space="preserve">€300.00</w:t>
            </w:r>
          </w:p>
        </w:tc>
      </w:tr>
      <w:tr>
        <w:tc>
          <w:tcPr/>
          <w:p>
            <w:pPr>
              <w:pStyle w:val="Compact"/>
              <w:jc w:val="left"/>
            </w:pPr>
            <w:r>
              <w:t xml:space="preserve">06</w:t>
            </w:r>
          </w:p>
        </w:tc>
        <w:tc>
          <w:tcPr/>
          <w:p>
            <w:pPr>
              <w:pStyle w:val="Compact"/>
              <w:jc w:val="left"/>
            </w:pPr>
            <w:r>
              <w:t xml:space="preserve">Travel and accommodation expenses for the Translator Interpreter team during the 3-day Feria de Valencia exhibition assignment in Spain Valencia. Includes local transport, meals, and one night hotel stay.</w:t>
            </w:r>
          </w:p>
        </w:tc>
        <w:tc>
          <w:tcPr/>
          <w:p>
            <w:pPr>
              <w:pStyle w:val="Compact"/>
              <w:jc w:val="left"/>
            </w:pPr>
            <w:r>
              <w:t xml:space="preserve">3 days</w:t>
            </w:r>
          </w:p>
        </w:tc>
        <w:tc>
          <w:tcPr/>
          <w:p>
            <w:pPr>
              <w:pStyle w:val="Compact"/>
              <w:jc w:val="left"/>
            </w:pPr>
            <w:r>
              <w:t xml:space="preserve">€85.00/day</w:t>
            </w:r>
          </w:p>
        </w:tc>
        <w:tc>
          <w:tcPr/>
          <w:p>
            <w:pPr>
              <w:pStyle w:val="Compact"/>
              <w:jc w:val="left"/>
            </w:pPr>
            <w:r>
              <w:t xml:space="preserve">€255.00</w:t>
            </w:r>
          </w:p>
        </w:tc>
      </w:tr>
    </w:tbl>
    <w:p>
      <w:pPr>
        <w:pStyle w:val="BodyText"/>
      </w:pPr>
      <w:r>
        <w:t xml:space="preserve">Subtotal:</w:t>
      </w:r>
      <w:r>
        <w:t xml:space="preserve">€5,025.00</w:t>
      </w:r>
    </w:p>
    <w:p>
      <w:pPr>
        <w:pStyle w:val="BodyText"/>
      </w:pPr>
      <w:r>
        <w:t xml:space="preserve">VAT (21% – Spain):</w:t>
      </w:r>
      <w:r>
        <w:t xml:space="preserve">€1,055.25</w:t>
      </w:r>
    </w:p>
    <w:p>
      <w:pPr>
        <w:pStyle w:val="BodyText"/>
      </w:pPr>
      <w:r>
        <w:t xml:space="preserve">Early Payment Discount (2% if paid before 30 June 2025):</w:t>
      </w:r>
      <w:r>
        <w:t xml:space="preserve">−€100.50</w:t>
      </w:r>
    </w:p>
    <w:p>
      <w:pPr>
        <w:pStyle w:val="BodyText"/>
      </w:pPr>
      <w:r>
        <w:t xml:space="preserve">Grand Total Due:</w:t>
      </w:r>
      <w:r>
        <w:t xml:space="preserve">€5,979.75</w:t>
      </w:r>
    </w:p>
    <w:bookmarkStart w:id="24" w:name="invoice-notes-service-details"/>
    <w:p>
      <w:pPr>
        <w:pStyle w:val="Heading3"/>
      </w:pPr>
      <w:r>
        <w:t xml:space="preserve">Invoice Notes &amp; Service Details</w:t>
      </w:r>
    </w:p>
    <w:p>
      <w:pPr>
        <w:pStyle w:val="FirstParagraph"/>
      </w:pPr>
      <w:r>
        <w:t xml:space="preserve">This Invoice covers all Translator Interpreter services rendered by Valencia Lingua Pro Services to MedTech Iberia S.L. during the period of 1 June 2025 to 14 June 2025. All on-site interpretation assignments were conducted in the city of Valencia, Spain Valencia, at the client's designated venues.</w:t>
      </w:r>
    </w:p>
    <w:p>
      <w:pPr>
        <w:pStyle w:val="BodyText"/>
      </w:pPr>
      <w:r>
        <w:t xml:space="preserve">The Translator Interpreter team assigned to this engagement consisted of two certified professionals: Dr. Elena Marchetti (Lead, English-Spanish-Catalan) and Mr. Jordi Puig (Support, English-Spanish-Italian). Both hold recognized certifications from the Generalitat Valenciana and are registered with the Spanish Ministry of Foreign Affairs for sworn interpretation.</w:t>
      </w:r>
    </w:p>
    <w:p>
      <w:pPr>
        <w:pStyle w:val="BodyText"/>
      </w:pPr>
      <w:r>
        <w:t xml:space="preserve">All services were delivered in full compliance with the professional standards set by the Association of Translator Interpreters of the Valencian Community. The client confirmed satisfactory delivery of all interpretation sessions on 14 June 2025 via written acknowledgment.</w:t>
      </w:r>
    </w:p>
    <w:p>
      <w:pPr>
        <w:pStyle w:val="BodyText"/>
      </w:pPr>
      <w:r>
        <w:t xml:space="preserve">Payment for this Invoice is due within 30 calendar days from the issue date. Please reference Invoice number VLP-2025-00847 in all correspondence and remittances. Bank transfer details are provided below.</w:t>
      </w:r>
    </w:p>
    <w:bookmarkEnd w:id="24"/>
    <w:bookmarkStart w:id="25" w:name="payment-terms"/>
    <w:p>
      <w:pPr>
        <w:pStyle w:val="Heading3"/>
      </w:pPr>
      <w:r>
        <w:t xml:space="preserve">Payment &amp; Terms</w:t>
      </w:r>
    </w:p>
    <w:p>
      <w:pPr>
        <w:pStyle w:val="FirstParagraph"/>
      </w:pPr>
      <w:r>
        <w:rPr>
          <w:bCs/>
          <w:b/>
        </w:rPr>
        <w:t xml:space="preserve">Bank Transfer (IBAN):</w:t>
      </w:r>
      <w:r>
        <w:t xml:space="preserve"> </w:t>
      </w:r>
      <w:r>
        <w:t xml:space="preserve">ES21 2100 0418 4502 0005 1332</w:t>
      </w:r>
    </w:p>
    <w:p>
      <w:pPr>
        <w:pStyle w:val="BodyText"/>
      </w:pPr>
      <w:r>
        <w:rPr>
          <w:bCs/>
          <w:b/>
        </w:rPr>
        <w:t xml:space="preserve">SWIFT/BIC:</w:t>
      </w:r>
      <w:r>
        <w:t xml:space="preserve"> </w:t>
      </w:r>
      <w:r>
        <w:t xml:space="preserve">CAIXESBBXXX</w:t>
      </w:r>
    </w:p>
    <w:p>
      <w:pPr>
        <w:pStyle w:val="BodyText"/>
      </w:pPr>
      <w:r>
        <w:rPr>
          <w:bCs/>
          <w:b/>
        </w:rPr>
        <w:t xml:space="preserve">Bank:</w:t>
      </w:r>
      <w:r>
        <w:t xml:space="preserve"> </w:t>
      </w:r>
      <w:r>
        <w:t xml:space="preserve">CaixaBank, Valencia Branch, Spain</w:t>
      </w:r>
    </w:p>
    <w:p>
      <w:pPr>
        <w:pStyle w:val="BodyText"/>
      </w:pPr>
      <w:r>
        <w:rPr>
          <w:bCs/>
          <w:b/>
        </w:rPr>
        <w:t xml:space="preserve">Payment Terms:</w:t>
      </w:r>
      <w:r>
        <w:t xml:space="preserve"> </w:t>
      </w:r>
      <w:r>
        <w:t xml:space="preserve">Net 30 days from Invoice date. Late payments are subject to a 1.5% monthly interest charge in accordance with Spanish Royal Decree 4/2013 on late payment in commercial transactions.</w:t>
      </w:r>
    </w:p>
    <w:p>
      <w:pPr>
        <w:pStyle w:val="BodyText"/>
      </w:pPr>
      <w:r>
        <w:rPr>
          <w:bCs/>
          <w:b/>
        </w:rPr>
        <w:t xml:space="preserve">Dispute Resolution:</w:t>
      </w:r>
      <w:r>
        <w:t xml:space="preserve"> </w:t>
      </w:r>
      <w:r>
        <w:t xml:space="preserve">Any disputes arising from this Invoice or the associated Translator Interpreter services shall be resolved under the jurisdiction of the courts of Valencia, Spain Valencia, in accordance with Spanish civil law.</w:t>
      </w:r>
    </w:p>
    <w:p>
      <w:pPr>
        <w:pStyle w:val="BodyText"/>
      </w:pPr>
      <w:r>
        <w:rPr>
          <w:bCs/>
          <w:b/>
        </w:rPr>
        <w:t xml:space="preserve">Confidentiality:</w:t>
      </w:r>
      <w:r>
        <w:t xml:space="preserve"> </w:t>
      </w:r>
      <w:r>
        <w:t xml:space="preserve">All Translator Interpreter engagements are governed by a strict non-disclosure agreement. No client information, meeting content, or document material shall be disclosed to third parties without written consent.</w:t>
      </w:r>
    </w:p>
    <w:bookmarkEnd w:id="25"/>
    <w:p>
      <w:pPr>
        <w:pStyle w:val="BodyText"/>
      </w:pPr>
      <w:r>
        <w:rPr>
          <w:bCs/>
          <w:b/>
        </w:rPr>
        <w:t xml:space="preserve">Valencia Lingua Pro Services</w:t>
      </w:r>
      <w:r>
        <w:t xml:space="preserve"> </w:t>
      </w:r>
      <w:r>
        <w:t xml:space="preserve">– Professional Translator Interpreter Agency based in Spain Valencia</w:t>
      </w:r>
    </w:p>
    <w:p>
      <w:pPr>
        <w:pStyle w:val="BodyText"/>
      </w:pPr>
      <w:r>
        <w:t xml:space="preserve">Carrer de Colón, 45, 2ºB, 46004 Valencia, Spain | NIF: B-98765432</w:t>
      </w:r>
    </w:p>
    <w:p>
      <w:pPr>
        <w:pStyle w:val="BodyText"/>
      </w:pPr>
      <w:r>
        <w:t xml:space="preserve">This Invoice was generated electronically and is valid without a physical signature. For queries, contact billing@valencialingua.es or call +34 963 123 456.</w:t>
      </w:r>
    </w:p>
    <w:p>
      <w:pPr>
        <w:pStyle w:val="BodyText"/>
      </w:pPr>
      <w:r>
        <w:t xml:space="preserve">Thank you for choosing our Translator Interpreter services in Spain Valencia.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Spain Valencia</dc:title>
  <dc:creator/>
  <dc:language>en</dc:language>
  <cp:keywords/>
  <dcterms:created xsi:type="dcterms:W3CDTF">2026-10-10T02:29:53Z</dcterms:created>
  <dcterms:modified xsi:type="dcterms:W3CDTF">2026-10-10T02:29:53Z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