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ast-african-language-bridge-ltd."/>
    <w:p>
      <w:pPr>
        <w:pStyle w:val="Heading1"/>
      </w:pPr>
      <w:r>
        <w:t xml:space="preserve">East African Language Bridge Ltd.</w:t>
      </w:r>
    </w:p>
    <w:p>
      <w:pPr>
        <w:pStyle w:val="FirstParagraph"/>
      </w:pPr>
      <w:r>
        <w:t xml:space="preserve">Professional Translator Interpreter Services</w:t>
      </w:r>
    </w:p>
    <w:p>
      <w:pPr>
        <w:pStyle w:val="BodyText"/>
      </w:pPr>
      <w:r>
        <w:t xml:space="preserve">Plot 45, Sam Nujoma Street, Ubungo</w:t>
      </w:r>
    </w:p>
    <w:p>
      <w:pPr>
        <w:pStyle w:val="BodyText"/>
      </w:pPr>
      <w:r>
        <w:t xml:space="preserve">Tanzania Dar es Salaam, P.O. Box 12345</w:t>
      </w:r>
    </w:p>
    <w:p>
      <w:pPr>
        <w:pStyle w:val="BodyText"/>
      </w:pPr>
      <w:r>
        <w:t xml:space="preserve">Tel: +255 712 345 678 | Email: billing@ealbl.co.tz</w:t>
      </w:r>
    </w:p>
    <w:p>
      <w:pPr>
        <w:pStyle w:val="BodyText"/>
      </w:pPr>
      <w:r>
        <w:t xml:space="preserve">TIN: 123-456-789 | VAT Reg: TZV-2024-00891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EALB-2024-0387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Tanzania Dar es Salaam</w:t>
      </w:r>
    </w:p>
    <w:bookmarkEnd w:id="21"/>
    <w:bookmarkStart w:id="22" w:name="bill-to"/>
    <w:p>
      <w:pPr>
        <w:pStyle w:val="Heading3"/>
      </w:pPr>
      <w:r>
        <w:t xml:space="preserve">Bill To</w:t>
      </w:r>
    </w:p>
    <w:p>
      <w:pPr>
        <w:pStyle w:val="FirstParagraph"/>
      </w:pPr>
      <w:r>
        <w:rPr>
          <w:bCs/>
          <w:b/>
        </w:rPr>
        <w:t xml:space="preserve">Client:</w:t>
      </w:r>
      <w:r>
        <w:t xml:space="preserve"> </w:t>
      </w:r>
      <w:r>
        <w:t xml:space="preserve">Mwanza Mining &amp; Industrial Corp.</w:t>
      </w:r>
    </w:p>
    <w:p>
      <w:pPr>
        <w:pStyle w:val="BodyText"/>
      </w:pPr>
      <w:r>
        <w:rPr>
          <w:bCs/>
          <w:b/>
        </w:rPr>
        <w:t xml:space="preserve">Attn:</w:t>
      </w:r>
      <w:r>
        <w:t xml:space="preserve"> </w:t>
      </w:r>
      <w:r>
        <w:t xml:space="preserve">Mr. James Mwangi, Procurement Director</w:t>
      </w:r>
    </w:p>
    <w:p>
      <w:pPr>
        <w:pStyle w:val="BodyText"/>
      </w:pPr>
      <w:r>
        <w:rPr>
          <w:bCs/>
          <w:b/>
        </w:rPr>
        <w:t xml:space="preserve">Address:</w:t>
      </w:r>
      <w:r>
        <w:t xml:space="preserve"> </w:t>
      </w:r>
      <w:r>
        <w:t xml:space="preserve">Block C, Kariakoo Business Centre</w:t>
      </w:r>
    </w:p>
    <w:p>
      <w:pPr>
        <w:pStyle w:val="BodyText"/>
      </w:pPr>
      <w:r>
        <w:t xml:space="preserve">Tanzania Dar es Salaam, P.O. Box 67890</w:t>
      </w:r>
    </w:p>
    <w:p>
      <w:pPr>
        <w:pStyle w:val="BodyText"/>
      </w:pPr>
      <w:r>
        <w:rPr>
          <w:bCs/>
          <w:b/>
        </w:rPr>
        <w:t xml:space="preserve">Email:</w:t>
      </w:r>
      <w:r>
        <w:t xml:space="preserve"> </w:t>
      </w:r>
      <w:r>
        <w:t xml:space="preserve">j.mwangi@mwanzamining.co.tz</w:t>
      </w:r>
    </w:p>
    <w:p>
      <w:pPr>
        <w:pStyle w:val="BodyText"/>
      </w:pPr>
      <w:r>
        <w:rPr>
          <w:bCs/>
          <w:b/>
        </w:rPr>
        <w:t xml:space="preserve">TIN:</w:t>
      </w:r>
      <w:r>
        <w:t xml:space="preserve"> </w:t>
      </w:r>
      <w:r>
        <w:t xml:space="preserve">987-654-321</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East African Language Bridge Ltd.</w:t>
      </w:r>
    </w:p>
    <w:p>
      <w:pPr>
        <w:pStyle w:val="BodyText"/>
      </w:pPr>
      <w:r>
        <w:rPr>
          <w:bCs/>
          <w:b/>
        </w:rPr>
        <w:t xml:space="preserve">Attn:</w:t>
      </w:r>
      <w:r>
        <w:t xml:space="preserve"> </w:t>
      </w:r>
      <w:r>
        <w:t xml:space="preserve">Ms. Amina Hassan, Account Manager</w:t>
      </w:r>
    </w:p>
    <w:p>
      <w:pPr>
        <w:pStyle w:val="BodyText"/>
      </w:pPr>
      <w:r>
        <w:rPr>
          <w:bCs/>
          <w:b/>
        </w:rPr>
        <w:t xml:space="preserve">Address:</w:t>
      </w:r>
      <w:r>
        <w:t xml:space="preserve"> </w:t>
      </w:r>
      <w:r>
        <w:t xml:space="preserve">Plot 45, Sam Nujoma Street, Ubungo</w:t>
      </w:r>
    </w:p>
    <w:p>
      <w:pPr>
        <w:pStyle w:val="BodyText"/>
      </w:pPr>
      <w:r>
        <w:t xml:space="preserve">Tanzania Dar es Salaam, P.O. Box 12345</w:t>
      </w:r>
    </w:p>
    <w:p>
      <w:pPr>
        <w:pStyle w:val="BodyText"/>
      </w:pPr>
      <w:r>
        <w:rPr>
          <w:bCs/>
          <w:b/>
        </w:rPr>
        <w:t xml:space="preserve">Email:</w:t>
      </w:r>
      <w:r>
        <w:t xml:space="preserve"> </w:t>
      </w:r>
      <w:r>
        <w:t xml:space="preserve">a.hassan@ealbl.co.tz</w:t>
      </w:r>
    </w:p>
    <w:p>
      <w:pPr>
        <w:pStyle w:val="BodyText"/>
      </w:pPr>
      <w:r>
        <w:rPr>
          <w:bCs/>
          <w:b/>
        </w:rPr>
        <w:t xml:space="preserve">Bank:</w:t>
      </w:r>
      <w:r>
        <w:t xml:space="preserve"> </w:t>
      </w:r>
      <w:r>
        <w:t xml:space="preserve">CRDB Bank, Acc: 0012-4567-8901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Translator Interpreter – Swahili to English (Simultaneous)</w:t>
            </w:r>
            <w:r>
              <w:br/>
            </w:r>
            <w:r>
              <w:t xml:space="preserve">On-site Translator Interpreter services for the quarterly board meeting of Mwanza Mining &amp; Industrial Corp. held at the Kariakoo Business Centre, Tanzania Dar es Salaam. The Translator Interpreter provided real-time simultaneous interpretation between Swahili and English for a 6-hour executive session involving 45 attendees.</w:t>
            </w:r>
          </w:p>
        </w:tc>
        <w:tc>
          <w:tcPr/>
          <w:p>
            <w:pPr>
              <w:pStyle w:val="Compact"/>
              <w:jc w:val="left"/>
            </w:pPr>
            <w:r>
              <w:t xml:space="preserve">10 Jun 2025</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rPr>
                <w:bCs/>
                <w:b/>
              </w:rPr>
              <w:t xml:space="preserve">Translator Interpreter – English to Swahili (Consecutive)</w:t>
            </w:r>
            <w:r>
              <w:br/>
            </w:r>
            <w:r>
              <w:t xml:space="preserve">Consecutive Translator Interpreter support for the investor presentation and Q&amp;A session conducted in Tanzania Dar es Salaam. The Translator Interpreter facilitated accurate bidirectional communication between the English-speaking foreign investors and the Swahili-speaking local stakeholders over a 4-hour engagement.</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3</w:t>
            </w:r>
          </w:p>
        </w:tc>
        <w:tc>
          <w:tcPr/>
          <w:p>
            <w:pPr>
              <w:pStyle w:val="Compact"/>
              <w:jc w:val="left"/>
            </w:pPr>
            <w:r>
              <w:rPr>
                <w:bCs/>
                <w:b/>
              </w:rPr>
              <w:t xml:space="preserve">Translator Interpreter – Technical Document Translation</w:t>
            </w:r>
            <w:r>
              <w:br/>
            </w:r>
            <w:r>
              <w:t xml:space="preserve">Written translation and certified Translator Interpreter review of 120 pages of mining operational reports from English to Swahili, prepared for regulatory submission to the Tanzania Ministry of Minerals. The Translator Interpreter ensured all technical terminology met the standards required by Tanzanian regulatory authorities in Dar es Salaam.</w:t>
            </w:r>
          </w:p>
        </w:tc>
        <w:tc>
          <w:tcPr/>
          <w:p>
            <w:pPr>
              <w:pStyle w:val="Compact"/>
              <w:jc w:val="left"/>
            </w:pPr>
            <w:r>
              <w:t xml:space="preserve">12 Jun 2025</w:t>
            </w:r>
          </w:p>
        </w:tc>
        <w:tc>
          <w:tcPr/>
          <w:p>
            <w:pPr>
              <w:pStyle w:val="Compact"/>
              <w:jc w:val="left"/>
            </w:pPr>
            <w:r>
              <w:t xml:space="preserve">8.0</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4</w:t>
            </w:r>
          </w:p>
        </w:tc>
        <w:tc>
          <w:tcPr/>
          <w:p>
            <w:pPr>
              <w:pStyle w:val="Compact"/>
              <w:jc w:val="left"/>
            </w:pPr>
            <w:r>
              <w:rPr>
                <w:bCs/>
                <w:b/>
              </w:rPr>
              <w:t xml:space="preserve">Translator Interpreter – Remote Video Conference Support</w:t>
            </w:r>
            <w:r>
              <w:br/>
            </w:r>
            <w:r>
              <w:t xml:space="preserve">Remote Translator Interpreter services via secure video link for a 3-hour cross-border negotiation between the client's headquarters in London and local partners in Tanzania Dar es Salaam. The Translator Interpreter provided live interpretation and ensured all contractual language was accurately conveyed in both English and Swahili.</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175,000</w:t>
            </w:r>
          </w:p>
        </w:tc>
        <w:tc>
          <w:tcPr/>
          <w:p>
            <w:pPr>
              <w:pStyle w:val="Compact"/>
              <w:jc w:val="left"/>
            </w:pPr>
            <w:r>
              <w:t xml:space="preserve">525,000</w:t>
            </w:r>
          </w:p>
        </w:tc>
      </w:tr>
      <w:tr>
        <w:tc>
          <w:tcPr/>
          <w:p>
            <w:pPr>
              <w:pStyle w:val="Compact"/>
              <w:jc w:val="left"/>
            </w:pPr>
            <w:r>
              <w:t xml:space="preserve">5</w:t>
            </w:r>
          </w:p>
        </w:tc>
        <w:tc>
          <w:tcPr/>
          <w:p>
            <w:pPr>
              <w:pStyle w:val="Compact"/>
              <w:jc w:val="left"/>
            </w:pPr>
            <w:r>
              <w:rPr>
                <w:bCs/>
                <w:b/>
              </w:rPr>
              <w:t xml:space="preserve">Translator Interpreter – Site Inspection Accompaniment</w:t>
            </w:r>
            <w:r>
              <w:br/>
            </w:r>
            <w:r>
              <w:t xml:space="preserve">On-site Translator Interpreter accompaniment for a 5-hour environmental compliance inspection at the client's operational site in the Ubungo district, Tanzania Dar es Salaam. The Translator Interpreter translated all findings, recommendations, and verbal instructions between the inspection team and local community representatives.</w:t>
            </w:r>
          </w:p>
        </w:tc>
        <w:tc>
          <w:tcPr/>
          <w:p>
            <w:pPr>
              <w:pStyle w:val="Compact"/>
              <w:jc w:val="left"/>
            </w:pPr>
            <w:r>
              <w:t xml:space="preserve">14 Jun 2025</w:t>
            </w:r>
          </w:p>
        </w:tc>
        <w:tc>
          <w:tcPr/>
          <w:p>
            <w:pPr>
              <w:pStyle w:val="Compact"/>
              <w:jc w:val="left"/>
            </w:pPr>
            <w:r>
              <w:t xml:space="preserve">5.0</w:t>
            </w:r>
          </w:p>
        </w:tc>
        <w:tc>
          <w:tcPr/>
          <w:p>
            <w:pPr>
              <w:pStyle w:val="Compact"/>
              <w:jc w:val="left"/>
            </w:pPr>
            <w:r>
              <w:t xml:space="preserve">155,000</w:t>
            </w:r>
          </w:p>
        </w:tc>
        <w:tc>
          <w:tcPr/>
          <w:p>
            <w:pPr>
              <w:pStyle w:val="Compact"/>
              <w:jc w:val="left"/>
            </w:pPr>
            <w:r>
              <w:t xml:space="preserve">775,000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4,230,000</w:t>
            </w:r>
          </w:p>
        </w:tc>
      </w:tr>
      <w:tr>
        <w:tc>
          <w:tcPr/>
          <w:p>
            <w:pPr>
              <w:pStyle w:val="Compact"/>
              <w:jc w:val="left"/>
            </w:pPr>
            <w:r>
              <w:t xml:space="preserve">VAT (18%)</w:t>
            </w:r>
          </w:p>
        </w:tc>
        <w:tc>
          <w:tcPr/>
          <w:p>
            <w:pPr>
              <w:pStyle w:val="Compact"/>
              <w:jc w:val="left"/>
            </w:pPr>
            <w:r>
              <w:t xml:space="preserve">TZS 761,400</w:t>
            </w:r>
          </w:p>
        </w:tc>
      </w:tr>
      <w:tr>
        <w:tc>
          <w:tcPr/>
          <w:p>
            <w:pPr>
              <w:pStyle w:val="Compact"/>
              <w:jc w:val="left"/>
            </w:pPr>
            <w:r>
              <w:t xml:space="preserve">Service Location Surcharge (Tanzania Dar es Salaam)</w:t>
            </w:r>
          </w:p>
        </w:tc>
        <w:tc>
          <w:tcPr/>
          <w:p>
            <w:pPr>
              <w:pStyle w:val="Compact"/>
              <w:jc w:val="left"/>
            </w:pPr>
            <w:r>
              <w:t xml:space="preserve">TZS 84,600</w:t>
            </w:r>
          </w:p>
        </w:tc>
      </w:tr>
      <w:tr>
        <w:tc>
          <w:tcPr/>
          <w:p>
            <w:pPr>
              <w:pStyle w:val="Compact"/>
              <w:jc w:val="left"/>
            </w:pPr>
            <w:r>
              <w:t xml:space="preserve">Grand Total</w:t>
            </w:r>
          </w:p>
        </w:tc>
        <w:tc>
          <w:tcPr/>
          <w:p>
            <w:pPr>
              <w:pStyle w:val="Compact"/>
              <w:jc w:val="left"/>
            </w:pPr>
            <w:r>
              <w:t xml:space="preserve">TZS 5,076,000</w:t>
            </w:r>
          </w:p>
        </w:tc>
      </w:tr>
    </w:tbl>
    <w:bookmarkStart w:id="24" w:name="invoice-notes-service-summary"/>
    <w:p>
      <w:pPr>
        <w:pStyle w:val="Heading3"/>
      </w:pPr>
      <w:r>
        <w:t xml:space="preserve">Invoice Notes &amp; Service Summary</w:t>
      </w:r>
    </w:p>
    <w:p>
      <w:pPr>
        <w:pStyle w:val="FirstParagraph"/>
      </w:pPr>
      <w:r>
        <w:t xml:space="preserve">This Invoice covers all Translator Interpreter services rendered by East African Language Bridge Ltd. during the period of 10–14 June 2025 in Tanzania Dar es Salaam. All Translator Interpreter professionals assigned to this engagement hold certified credentials from the Tanzania Institute of Professional Interpreters (TIPI) and possess a minimum of five years of experience in the specific language pairs required.</w:t>
      </w:r>
    </w:p>
    <w:p>
      <w:pPr>
        <w:pStyle w:val="BodyText"/>
      </w:pPr>
      <w:r>
        <w:t xml:space="preserve">The Translator Interpreter team was available on standby for an additional 30 minutes before and after each scheduled session at no extra charge. All on-site Translator Interpreter services were conducted within the boundaries of Tanzania Dar es Salaam, and the client was responsible for providing a suitable working environment, including seating, audio equipment for simultaneous interpretation, and refreshments for the Translator Interpreter staff.</w:t>
      </w:r>
    </w:p>
    <w:p>
      <w:pPr>
        <w:pStyle w:val="BodyText"/>
      </w:pPr>
      <w:r>
        <w:t xml:space="preserve">Any additional Translator Interpreter hours or services requested beyond the scope outlined in this Invoice will be billed separately at the standard hourly rates published in our service agreement dated 1 January 2025. The client acknowledges that this Invoice represents the final and complete billing for the Translator Interpreter services described herein.</w:t>
      </w:r>
    </w:p>
    <w:bookmarkEnd w:id="24"/>
    <w:bookmarkStart w:id="25" w:name="payment-terms-instructions"/>
    <w:p>
      <w:pPr>
        <w:pStyle w:val="Heading3"/>
      </w:pPr>
      <w:r>
        <w:t xml:space="preserve">Payment Terms &amp; Instructions</w:t>
      </w:r>
    </w:p>
    <w:p>
      <w:pPr>
        <w:pStyle w:val="FirstParagraph"/>
      </w:pPr>
      <w:r>
        <w:rPr>
          <w:bCs/>
          <w:b/>
        </w:rPr>
        <w:t xml:space="preserve">Due Date:</w:t>
      </w:r>
      <w:r>
        <w:t xml:space="preserve"> </w:t>
      </w:r>
      <w:r>
        <w:t xml:space="preserve">This Invoice is payable within fourteen (14) calendar days from the date of issue, i.e., by 30 June 2025. Payment is due in Tanzanian Shillings (TZS) to the bank account specified above.</w:t>
      </w:r>
    </w:p>
    <w:p>
      <w:pPr>
        <w:pStyle w:val="BodyText"/>
      </w:pPr>
      <w:r>
        <w:rPr>
          <w:bCs/>
          <w:b/>
        </w:rPr>
        <w:t xml:space="preserve">Payment Method:</w:t>
      </w:r>
      <w:r>
        <w:t xml:space="preserve"> </w:t>
      </w:r>
      <w:r>
        <w:t xml:space="preserve">Bank transfer to CRDB Bank, Account Number 0012-4567-8901, Branch: Ubungo, Tanzania Dar es Salaam. Please reference Invoice No. EALB-2024-0387 in your payment remittance.</w:t>
      </w:r>
    </w:p>
    <w:p>
      <w:pPr>
        <w:pStyle w:val="BodyText"/>
      </w:pPr>
      <w:r>
        <w:rPr>
          <w:bCs/>
          <w:b/>
        </w:rPr>
        <w:t xml:space="preserve">Late Payment:</w:t>
      </w:r>
      <w:r>
        <w:t xml:space="preserve"> </w:t>
      </w:r>
      <w:r>
        <w:t xml:space="preserve">A late payment penalty of 2% per month will be applied to any outstanding balance after the due date. This Invoice will be considered overdue if payment is not received by 30 June 2025.</w:t>
      </w:r>
    </w:p>
    <w:p>
      <w:pPr>
        <w:pStyle w:val="BodyText"/>
      </w:pPr>
      <w:r>
        <w:rPr>
          <w:bCs/>
          <w:b/>
        </w:rPr>
        <w:t xml:space="preserve">Disputes:</w:t>
      </w:r>
      <w:r>
        <w:t xml:space="preserve"> </w:t>
      </w:r>
      <w:r>
        <w:t xml:space="preserve">Any discrepancies regarding this Invoice or the Translator Interpreter services provided must be raised in writing to billing@ealbl.co.tz within seven (7) business days of the Invoice date. Failure to do so will be taken as acceptance of the charges listed.</w:t>
      </w:r>
    </w:p>
    <w:bookmarkEnd w:id="25"/>
    <w:p>
      <w:pPr>
        <w:pStyle w:val="BodyText"/>
      </w:pPr>
      <w:r>
        <w:rPr>
          <w:bCs/>
          <w:b/>
        </w:rPr>
        <w:t xml:space="preserve">East African Language Bridge Ltd.</w:t>
      </w:r>
      <w:r>
        <w:t xml:space="preserve"> </w:t>
      </w:r>
      <w:r>
        <w:t xml:space="preserve">– Professional Translator Interpreter Services in Tanzania Dar es Salaam</w:t>
      </w:r>
    </w:p>
    <w:p>
      <w:pPr>
        <w:pStyle w:val="BodyText"/>
      </w:pPr>
      <w:r>
        <w:t xml:space="preserve">Registered in Tanzania under Company No. 2019/045678 | VAT Reg: TZV-2024-00891</w:t>
      </w:r>
    </w:p>
    <w:p>
      <w:pPr>
        <w:pStyle w:val="BodyText"/>
      </w:pPr>
      <w:r>
        <w:t xml:space="preserve">This Invoice was generated electronically and is valid without a physical signature. For queries, contact billing@ealbl.co.tz or call +255 712 345 678.</w:t>
      </w:r>
    </w:p>
    <w:p>
      <w:pPr>
        <w:pStyle w:val="BodyText"/>
      </w:pPr>
      <w:r>
        <w:t xml:space="preserve">Thank you for choosing our Translator Interpreter services in Tanzania Dar es Salaam.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Tanzania Dar es Salaam</dc:title>
  <dc:creator/>
  <dc:language>en</dc:language>
  <cp:keywords/>
  <dcterms:created xsi:type="dcterms:W3CDTF">2026-10-10T07:34:15Z</dcterms:created>
  <dcterms:modified xsi:type="dcterms:W3CDTF">2026-10-10T07:34:15Z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