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globalbridge-language-solutions-ltd."/>
    <w:p>
      <w:pPr>
        <w:pStyle w:val="Heading1"/>
      </w:pPr>
      <w:r>
        <w:t xml:space="preserve">GlobalBridge Language Solutions Ltd.</w:t>
      </w:r>
    </w:p>
    <w:p>
      <w:pPr>
        <w:pStyle w:val="FirstParagraph"/>
      </w:pPr>
      <w:r>
        <w:t xml:space="preserve">Registered Office: 142 Corporation Street, Birmingham, B3 1RN, United Kingdom</w:t>
      </w:r>
    </w:p>
    <w:p>
      <w:pPr>
        <w:pStyle w:val="BodyText"/>
      </w:pPr>
      <w:r>
        <w:t xml:space="preserve">VAT No: GB 987654321</w:t>
      </w:r>
    </w:p>
    <w:p>
      <w:pPr>
        <w:pStyle w:val="BodyText"/>
      </w:pPr>
      <w:r>
        <w:t xml:space="preserve">Company Reg: 09876543</w:t>
      </w:r>
    </w:p>
    <w:p>
      <w:pPr>
        <w:pStyle w:val="BodyText"/>
      </w:pPr>
      <w:r>
        <w:t xml:space="preserve">Email: billing@globalbridgelanguages.co.uk | Tel: +44 (0)121 456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GBS-2025-04872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United Kingdom Birmingham</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Corporate Services PLC</w:t>
      </w:r>
    </w:p>
    <w:p>
      <w:pPr>
        <w:pStyle w:val="BodyText"/>
      </w:pPr>
      <w:r>
        <w:t xml:space="preserve">Attention: Mr. David Ashworth, Procurement Director</w:t>
      </w:r>
    </w:p>
    <w:p>
      <w:pPr>
        <w:pStyle w:val="BodyText"/>
      </w:pPr>
      <w:r>
        <w:t xml:space="preserve">78 Grand Central Road</w:t>
      </w:r>
    </w:p>
    <w:p>
      <w:pPr>
        <w:pStyle w:val="BodyText"/>
      </w:pPr>
      <w:r>
        <w:t xml:space="preserve">Birmingham, B1 2AB</w:t>
      </w:r>
    </w:p>
    <w:p>
      <w:pPr>
        <w:pStyle w:val="BodyText"/>
      </w:pPr>
      <w:r>
        <w:t xml:space="preserve">United Kingdom</w:t>
      </w:r>
    </w:p>
    <w:p>
      <w:pPr>
        <w:pStyle w:val="BodyText"/>
      </w:pPr>
      <w:r>
        <w:t xml:space="preserve">VAT No: GB 123456789</w:t>
      </w:r>
    </w:p>
    <w:bookmarkEnd w:id="22"/>
    <w:bookmarkStart w:id="23" w:name="service-provider"/>
    <w:p>
      <w:pPr>
        <w:pStyle w:val="Heading3"/>
      </w:pPr>
      <w:r>
        <w:t xml:space="preserve">Service Provider</w:t>
      </w:r>
    </w:p>
    <w:p>
      <w:pPr>
        <w:pStyle w:val="FirstParagraph"/>
      </w:pPr>
      <w:r>
        <w:rPr>
          <w:bCs/>
          <w:b/>
        </w:rPr>
        <w:t xml:space="preserve">GlobalBridge Language Solutions Ltd.</w:t>
      </w:r>
    </w:p>
    <w:p>
      <w:pPr>
        <w:pStyle w:val="BodyText"/>
      </w:pPr>
      <w:r>
        <w:t xml:space="preserve">Translator Interpreter Division</w:t>
      </w:r>
    </w:p>
    <w:p>
      <w:pPr>
        <w:pStyle w:val="BodyText"/>
      </w:pPr>
      <w:r>
        <w:t xml:space="preserve">142 Corporation Street</w:t>
      </w:r>
    </w:p>
    <w:p>
      <w:pPr>
        <w:pStyle w:val="BodyText"/>
      </w:pPr>
      <w:r>
        <w:t xml:space="preserve">Birmingham, B3 1RN</w:t>
      </w:r>
    </w:p>
    <w:p>
      <w:pPr>
        <w:pStyle w:val="BodyText"/>
      </w:pPr>
      <w:r>
        <w:t xml:space="preserve">United Kingdom</w:t>
      </w:r>
    </w:p>
    <w:p>
      <w:pPr>
        <w:pStyle w:val="BodyText"/>
      </w:pPr>
      <w:r>
        <w:t xml:space="preserve">Bank: NatWest | Sort Code: 60-90-45</w:t>
      </w:r>
    </w:p>
    <w:p>
      <w:pPr>
        <w:pStyle w:val="BodyText"/>
      </w:pPr>
      <w:r>
        <w:t xml:space="preserve">Account No: 87654321</w:t>
      </w:r>
    </w:p>
    <w:bookmarkEnd w:id="23"/>
    <w:bookmarkStart w:id="24" w:name="Xcab5ae99c4c6c1a7118786d4e6f19166690151d"/>
    <w:p>
      <w:pPr>
        <w:pStyle w:val="Heading3"/>
      </w:pPr>
      <w:r>
        <w:t xml:space="preserve">Translator Interpreter Services Rendered in United Kingdom Birmingham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Translator Interpreter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Translator Interpreter – Mandarin Chinese to English – Legal Proceedings, Birmingham Crown Court, United Kingdom Birmingham</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Translator Interpreter – Arabic to English – Medical Consultation, Birmingham Heartlands Hospital, United Kingdom Birmingham</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w:t>
            </w:r>
          </w:p>
        </w:tc>
      </w:tr>
      <w:tr>
        <w:tc>
          <w:tcPr/>
          <w:p>
            <w:pPr>
              <w:pStyle w:val="Compact"/>
              <w:jc w:val="left"/>
            </w:pPr>
            <w:r>
              <w:t xml:space="preserve">03</w:t>
            </w:r>
          </w:p>
        </w:tc>
        <w:tc>
          <w:tcPr/>
          <w:p>
            <w:pPr>
              <w:pStyle w:val="Compact"/>
              <w:jc w:val="left"/>
            </w:pPr>
            <w:r>
              <w:t xml:space="preserve">Translator Interpreter – French to English – Corporate Board Meeting, Meridian HQ, United Kingdom Birmingham</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04</w:t>
            </w:r>
          </w:p>
        </w:tc>
        <w:tc>
          <w:tcPr/>
          <w:p>
            <w:pPr>
              <w:pStyle w:val="Compact"/>
              <w:jc w:val="left"/>
            </w:pPr>
            <w:r>
              <w:t xml:space="preserve">Translator Interpreter – Spanish to English – Immigration Tribunal Hearing, Birmingham Immigration Court, United Kingdom Birmingham</w:t>
            </w:r>
          </w:p>
        </w:tc>
        <w:tc>
          <w:tcPr/>
          <w:p>
            <w:pPr>
              <w:pStyle w:val="Compact"/>
              <w:jc w:val="left"/>
            </w:pPr>
            <w:r>
              <w:t xml:space="preserve">11 Jun 2025</w:t>
            </w:r>
          </w:p>
        </w:tc>
        <w:tc>
          <w:tcPr/>
          <w:p>
            <w:pPr>
              <w:pStyle w:val="Compact"/>
              <w:jc w:val="left"/>
            </w:pPr>
            <w:r>
              <w:t xml:space="preserve">7.0</w:t>
            </w:r>
          </w:p>
        </w:tc>
        <w:tc>
          <w:tcPr/>
          <w:p>
            <w:pPr>
              <w:pStyle w:val="Compact"/>
              <w:jc w:val="left"/>
            </w:pPr>
            <w:r>
              <w:t xml:space="preserve">£95.00</w:t>
            </w:r>
          </w:p>
        </w:tc>
        <w:tc>
          <w:tcPr/>
          <w:p>
            <w:pPr>
              <w:pStyle w:val="Compact"/>
              <w:jc w:val="left"/>
            </w:pPr>
            <w:r>
              <w:t xml:space="preserve">£665.00</w:t>
            </w:r>
          </w:p>
        </w:tc>
      </w:tr>
      <w:tr>
        <w:tc>
          <w:tcPr/>
          <w:p>
            <w:pPr>
              <w:pStyle w:val="Compact"/>
              <w:jc w:val="left"/>
            </w:pPr>
            <w:r>
              <w:t xml:space="preserve">05</w:t>
            </w:r>
          </w:p>
        </w:tc>
        <w:tc>
          <w:tcPr/>
          <w:p>
            <w:pPr>
              <w:pStyle w:val="Compact"/>
              <w:jc w:val="left"/>
            </w:pPr>
            <w:r>
              <w:t xml:space="preserve">Translator Interpreter – Polish to English – Employment Dispute Mediation, Birmingham City Council, United Kingdom Birmingham</w:t>
            </w:r>
          </w:p>
        </w:tc>
        <w:tc>
          <w:tcPr/>
          <w:p>
            <w:pPr>
              <w:pStyle w:val="Compact"/>
              <w:jc w:val="left"/>
            </w:pPr>
            <w:r>
              <w:t xml:space="preserve">13 Jun 2025</w:t>
            </w:r>
          </w:p>
        </w:tc>
        <w:tc>
          <w:tcPr/>
          <w:p>
            <w:pPr>
              <w:pStyle w:val="Compact"/>
              <w:jc w:val="left"/>
            </w:pPr>
            <w:r>
              <w:t xml:space="preserve">5.0</w:t>
            </w:r>
          </w:p>
        </w:tc>
        <w:tc>
          <w:tcPr/>
          <w:p>
            <w:pPr>
              <w:pStyle w:val="Compact"/>
              <w:jc w:val="left"/>
            </w:pPr>
            <w:r>
              <w:t xml:space="preserve">£90.00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Translator Interpreter – Japanese to English – Technical Product Launch Event, NEC Birmingham, United Kingdom Birmingham</w:t>
            </w:r>
          </w:p>
        </w:tc>
        <w:tc>
          <w:tcPr/>
          <w:p>
            <w:pPr>
              <w:pStyle w:val="Compact"/>
              <w:jc w:val="left"/>
            </w:pPr>
            <w:r>
              <w:t xml:space="preserve">14 Jun 2025</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£3,337.50</w:t>
            </w:r>
          </w:p>
        </w:tc>
      </w:tr>
      <w:tr>
        <w:tc>
          <w:tcPr/>
          <w:p>
            <w:pPr>
              <w:pStyle w:val="Compact"/>
              <w:jc w:val="left"/>
            </w:pPr>
            <w:r>
              <w:t xml:space="preserve">VAT @ 20%</w:t>
            </w:r>
          </w:p>
        </w:tc>
        <w:tc>
          <w:tcPr/>
          <w:p>
            <w:pPr>
              <w:pStyle w:val="Compact"/>
              <w:jc w:val="left"/>
            </w:pPr>
            <w:r>
              <w:t xml:space="preserve">£667.50</w:t>
            </w:r>
          </w:p>
        </w:tc>
      </w:tr>
      <w:tr>
        <w:tc>
          <w:tcPr/>
          <w:p>
            <w:pPr>
              <w:pStyle w:val="Compact"/>
              <w:jc w:val="left"/>
            </w:pPr>
            <w:r>
              <w:t xml:space="preserve">Travel &amp; Accommodation (United Kingdom Birmingham area)</w:t>
            </w:r>
          </w:p>
        </w:tc>
        <w:tc>
          <w:tcPr/>
          <w:p>
            <w:pPr>
              <w:pStyle w:val="Compact"/>
              <w:jc w:val="left"/>
            </w:pPr>
            <w:r>
              <w:t xml:space="preserve">£185.00</w:t>
            </w:r>
          </w:p>
        </w:tc>
      </w:tr>
      <w:tr>
        <w:tc>
          <w:tcPr/>
          <w:p>
            <w:pPr>
              <w:pStyle w:val="Compact"/>
              <w:jc w:val="left"/>
            </w:pPr>
            <w:r>
              <w:t xml:space="preserve">Urgent Call-Out Surcharge (24-hour notice)</w:t>
            </w:r>
          </w:p>
        </w:tc>
        <w:tc>
          <w:tcPr/>
          <w:p>
            <w:pPr>
              <w:pStyle w:val="Compact"/>
              <w:jc w:val="left"/>
            </w:pPr>
            <w:r>
              <w:t xml:space="preserve">£120.00</w:t>
            </w:r>
          </w:p>
        </w:tc>
      </w:tr>
      <w:tr>
        <w:tc>
          <w:tcPr/>
          <w:p>
            <w:pPr>
              <w:pStyle w:val="Compact"/>
              <w:jc w:val="left"/>
            </w:pPr>
            <w:r>
              <w:t xml:space="preserve">TOTAL DUE</w:t>
            </w:r>
          </w:p>
        </w:tc>
        <w:tc>
          <w:tcPr/>
          <w:p>
            <w:pPr>
              <w:pStyle w:val="Compact"/>
              <w:jc w:val="left"/>
            </w:pPr>
            <w:r>
              <w:t xml:space="preserve">£4,310.00</w:t>
            </w:r>
          </w:p>
        </w:tc>
      </w:tr>
    </w:tbl>
    <w:bookmarkEnd w:id="24"/>
    <w:bookmarkStart w:id="25" w:name="invoice-notes-service-summary"/>
    <w:p>
      <w:pPr>
        <w:pStyle w:val="Heading3"/>
      </w:pPr>
      <w:r>
        <w:t xml:space="preserve">Invoice Notes &amp; Service Summary</w:t>
      </w:r>
    </w:p>
    <w:p>
      <w:pPr>
        <w:pStyle w:val="FirstParagraph"/>
      </w:pPr>
      <w:r>
        <w:t xml:space="preserve">This Invoice is issued by GlobalBridge Language Solutions Ltd. for professional Translator Interpreter services delivered across multiple venues within United Kingdom Birmingham during the period of 2 June 2025 to 14 June 2025. All Translator Interpreter assignments were carried out by certified and accredited linguists holding recognised qualifications from the Chartered Institute of Linguists (CIOL) and the National Register of Public Service Interpreters (NRPSI).</w:t>
      </w:r>
    </w:p>
    <w:p>
      <w:pPr>
        <w:pStyle w:val="BodyText"/>
      </w:pPr>
      <w:r>
        <w:t xml:space="preserve">Each Translator Interpreter engaged for this Invoice was vetted for subject-matter expertise relevant to the specific engagement, whether legal, medical, corporate, or technical in nature. All services were performed in person at the designated locations within United Kingdom Birmingham, and the Translator Interpreter professionals adhered to strict confidentiality agreements as outlined in the master service agreement dated 1 January 2025.</w:t>
      </w:r>
    </w:p>
    <w:p>
      <w:pPr>
        <w:pStyle w:val="BodyText"/>
      </w:pPr>
      <w:r>
        <w:t xml:space="preserve">The rates specified in this Invoice reflect the standard hourly charges for Translator Interpreter services in the United Kingdom Birmingham metropolitan area, adjusted for the complexity of the subject matter and the urgency of the booking. The travel and accommodation charges cover the Translator Interpreter's local transportation within United Kingdom Birmingham and overnight accommodation where multi-day assignments required.</w:t>
      </w:r>
    </w:p>
    <w:bookmarkEnd w:id="25"/>
    <w:bookmarkStart w:id="26" w:name="payment-terms-conditions"/>
    <w:p>
      <w:pPr>
        <w:pStyle w:val="Heading3"/>
      </w:pPr>
      <w:r>
        <w:t xml:space="preserve">Payment Terms &amp; Conditions</w:t>
      </w:r>
    </w:p>
    <w:p>
      <w:pPr>
        <w:pStyle w:val="FirstParagraph"/>
      </w:pPr>
      <w:r>
        <w:rPr>
          <w:bCs/>
          <w:b/>
        </w:rPr>
        <w:t xml:space="preserve">1.</w:t>
      </w:r>
      <w:r>
        <w:t xml:space="preserve"> </w:t>
      </w:r>
      <w:r>
        <w:t xml:space="preserve">Payment of this Invoice is due within thirty (30) calendar days of the Invoice date, i.e., no later than 15 July 2025. Please reference Invoice No. GBS-2025-04872 on all correspondence and remittances.</w:t>
      </w:r>
    </w:p>
    <w:p>
      <w:pPr>
        <w:pStyle w:val="BodyText"/>
      </w:pPr>
      <w:r>
        <w:rPr>
          <w:bCs/>
          <w:b/>
        </w:rPr>
        <w:t xml:space="preserve">2.</w:t>
      </w:r>
      <w:r>
        <w:t xml:space="preserve"> </w:t>
      </w:r>
      <w:r>
        <w:t xml:space="preserve">Payment should be made via BACS transfer to the account details provided above. Cheques payable to "GlobalBridge Language Solutions Ltd." are also accepted but must be received by the due date.</w:t>
      </w:r>
    </w:p>
    <w:p>
      <w:pPr>
        <w:pStyle w:val="BodyText"/>
      </w:pPr>
      <w:r>
        <w:rPr>
          <w:bCs/>
          <w:b/>
        </w:rPr>
        <w:t xml:space="preserve">3.</w:t>
      </w:r>
      <w:r>
        <w:t xml:space="preserve"> </w:t>
      </w:r>
      <w:r>
        <w:t xml:space="preserve">Late payments on this Invoice will incur interest at a rate of 4% above the Bank of England base rate, calculated on a daily basis from the due date until the date of full settlement, in accordance with the Late Payment of Commercial Debts (Interest) Act 1998.</w:t>
      </w:r>
    </w:p>
    <w:p>
      <w:pPr>
        <w:pStyle w:val="BodyText"/>
      </w:pPr>
      <w:r>
        <w:rPr>
          <w:bCs/>
          <w:b/>
        </w:rPr>
        <w:t xml:space="preserve">4.</w:t>
      </w:r>
      <w:r>
        <w:t xml:space="preserve"> </w:t>
      </w:r>
      <w:r>
        <w:t xml:space="preserve">All Translator Interpreter services described in this Invoice are final and non-refundable once the engagement has commenced. Any cancellation must be communicated in writing at least 48 hours prior to the scheduled service date to avoid full billing.</w:t>
      </w:r>
    </w:p>
    <w:p>
      <w:pPr>
        <w:pStyle w:val="BodyText"/>
      </w:pPr>
      <w:r>
        <w:rPr>
          <w:bCs/>
          <w:b/>
        </w:rPr>
        <w:t xml:space="preserve">5.</w:t>
      </w:r>
      <w:r>
        <w:t xml:space="preserve"> </w:t>
      </w:r>
      <w:r>
        <w:t xml:space="preserve">This Invoice constitutes a complete and final statement of all Translator Interpreter services rendered by GlobalBridge Language Solutions Ltd. in United Kingdom Birmingham for the billing period specified. No additional charges will be applied beyond those itemised herein.</w:t>
      </w:r>
    </w:p>
    <w:p>
      <w:pPr>
        <w:pStyle w:val="BodyText"/>
      </w:pPr>
      <w:r>
        <w:rPr>
          <w:bCs/>
          <w:b/>
        </w:rPr>
        <w:t xml:space="preserve">6.</w:t>
      </w:r>
      <w:r>
        <w:t xml:space="preserve"> </w:t>
      </w:r>
      <w:r>
        <w:t xml:space="preserve">In the event of any dispute regarding this Invoice, the parties agree to first attempt resolution through good-faith negotiation. Should this fail, the matter shall be subject to the exclusive jurisdiction of the courts of England and Wales, with the seat of jurisdiction being United Kingdom Birmingham.</w:t>
      </w:r>
    </w:p>
    <w:p>
      <w:pPr>
        <w:pStyle w:val="BodyText"/>
      </w:pPr>
      <w:r>
        <w:rPr>
          <w:bCs/>
          <w:b/>
        </w:rPr>
        <w:t xml:space="preserve">7.</w:t>
      </w:r>
      <w:r>
        <w:t xml:space="preserve"> </w:t>
      </w:r>
      <w:r>
        <w:t xml:space="preserve">GlobalBridge Language Solutions Ltd. maintains professional indemnity insurance covering all Translator Interpreter services to a minimum value of £5,000,000. A certificate of insurance is available upon request.</w:t>
      </w:r>
    </w:p>
    <w:bookmarkEnd w:id="26"/>
    <w:p>
      <w:pPr>
        <w:pStyle w:val="BodyText"/>
      </w:pPr>
      <w:r>
        <w:t xml:space="preserve">Thank you for choosing GlobalBridge Language Solutions Ltd. for your Translator Interpreter requirements in United Kingdom Birmingham.</w:t>
      </w:r>
    </w:p>
    <w:p>
      <w:pPr>
        <w:pStyle w:val="BodyText"/>
      </w:pPr>
      <w:r>
        <w:t xml:space="preserve">This Invoice was generated electronically and is valid without a physical signature. For queries, please contact our billing department at billing@globalbridgelanguages.co.uk.</w:t>
      </w:r>
    </w:p>
    <w:p>
      <w:pPr>
        <w:pStyle w:val="BodyText"/>
      </w:pPr>
      <w:r>
        <w:t xml:space="preserve">© 2025 GlobalBridge Language Solutions Ltd. | Registered in England &amp; Wales No. 09876543 | VAT GB 987654321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Kingdom Birmingham</dc:title>
  <dc:creator/>
  <dc:language>en</dc:language>
  <cp:keywords/>
  <dcterms:created xsi:type="dcterms:W3CDTF">2026-10-10T05:12:13Z</dcterms:created>
  <dcterms:modified xsi:type="dcterms:W3CDTF">2026-10-10T05:12:13Z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