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linguabridge-professional-services"/>
    <w:p>
      <w:pPr>
        <w:pStyle w:val="Heading1"/>
      </w:pPr>
      <w:r>
        <w:t xml:space="preserve">LinguaBridge Professional Services</w:t>
      </w:r>
    </w:p>
    <w:p>
      <w:pPr>
        <w:pStyle w:val="FirstParagraph"/>
      </w:pPr>
      <w:r>
        <w:t xml:space="preserve">Translator Interpreter &amp; Localization Solutions</w:t>
      </w:r>
    </w:p>
    <w:p>
      <w:pPr>
        <w:pStyle w:val="BodyText"/>
      </w:pPr>
      <w:r>
        <w:t xml:space="preserve">Av. Francisco de Miranda, Torre Empresarial, Piso 14</w:t>
      </w:r>
    </w:p>
    <w:p>
      <w:pPr>
        <w:pStyle w:val="BodyText"/>
      </w:pPr>
      <w:r>
        <w:t xml:space="preserve">Chacao, Venezuela Caracas, 1060</w:t>
      </w:r>
    </w:p>
    <w:p>
      <w:pPr>
        <w:pStyle w:val="BodyText"/>
      </w:pPr>
      <w:r>
        <w:t xml:space="preserve">Tel: +58 (212) 555-0147 | Email: billing@linguabridge-vc.com</w:t>
      </w:r>
    </w:p>
    <w:p>
      <w:pPr>
        <w:pStyle w:val="BodyText"/>
      </w:pPr>
      <w:r>
        <w:t xml:space="preserve">RIF: J-45872319-K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LB-VC-2025-04871</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Venezuela Caracas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Empresa Petrolera del Caribe, C.A.</w:t>
      </w:r>
    </w:p>
    <w:p>
      <w:pPr>
        <w:pStyle w:val="BodyText"/>
      </w:pPr>
      <w:r>
        <w:t xml:space="preserve">Attn: Ing. María Fernanda Rodríguez</w:t>
      </w:r>
    </w:p>
    <w:p>
      <w:pPr>
        <w:pStyle w:val="BodyText"/>
      </w:pPr>
      <w:r>
        <w:t xml:space="preserve">Director of International Operations</w:t>
      </w:r>
    </w:p>
    <w:p>
      <w:pPr>
        <w:pStyle w:val="BodyText"/>
      </w:pPr>
      <w:r>
        <w:t xml:space="preserve">Av. Panteón, Edificio Corporativo, Piso 8</w:t>
      </w:r>
    </w:p>
    <w:p>
      <w:pPr>
        <w:pStyle w:val="BodyText"/>
      </w:pPr>
      <w:r>
        <w:t xml:space="preserve">Los Palos Grandes, Venezuela Caracas, 1080</w:t>
      </w:r>
    </w:p>
    <w:p>
      <w:pPr>
        <w:pStyle w:val="BodyText"/>
      </w:pPr>
      <w:r>
        <w:t xml:space="preserve">RIF: J-08123456-B</w:t>
      </w:r>
    </w:p>
    <w:p>
      <w:pPr>
        <w:pStyle w:val="BodyText"/>
      </w:pPr>
      <w:r>
        <w:t xml:space="preserve">Email: m.rodriguez@epc-caribe.com.ve</w:t>
      </w:r>
    </w:p>
    <w:bookmarkEnd w:id="22"/>
    <w:bookmarkStart w:id="23" w:name="service-provider"/>
    <w:p>
      <w:pPr>
        <w:pStyle w:val="Heading3"/>
      </w:pPr>
      <w:r>
        <w:t xml:space="preserve">Service Provider</w:t>
      </w:r>
    </w:p>
    <w:p>
      <w:pPr>
        <w:pStyle w:val="FirstParagraph"/>
      </w:pPr>
      <w:r>
        <w:rPr>
          <w:bCs/>
          <w:b/>
        </w:rPr>
        <w:t xml:space="preserve">LinguaBridge Professional Services</w:t>
      </w:r>
    </w:p>
    <w:p>
      <w:pPr>
        <w:pStyle w:val="BodyText"/>
      </w:pPr>
      <w:r>
        <w:t xml:space="preserve">Lead Translator Interpreter: Carlos A. Mendoza</w:t>
      </w:r>
    </w:p>
    <w:p>
      <w:pPr>
        <w:pStyle w:val="BodyText"/>
      </w:pPr>
      <w:r>
        <w:t xml:space="preserve">Certification: ATA Certified, IAPTI Member</w:t>
      </w:r>
    </w:p>
    <w:p>
      <w:pPr>
        <w:pStyle w:val="BodyText"/>
      </w:pPr>
      <w:r>
        <w:t xml:space="preserve">Languages: Spanish / English / Portuguese</w:t>
      </w:r>
    </w:p>
    <w:p>
      <w:pPr>
        <w:pStyle w:val="BodyText"/>
      </w:pPr>
      <w:r>
        <w:t xml:space="preserve">Av. Francisco de Miranda, Torre Empresarial, Piso 14</w:t>
      </w:r>
    </w:p>
    <w:p>
      <w:pPr>
        <w:pStyle w:val="BodyText"/>
      </w:pPr>
      <w:r>
        <w:t xml:space="preserve">Chacao, Venezuela Caracas, 1060</w:t>
      </w:r>
    </w:p>
    <w:p>
      <w:pPr>
        <w:pStyle w:val="BodyText"/>
      </w:pPr>
      <w:r>
        <w:t xml:space="preserve">Email: c.mendoza@linguabridge-vc.com</w:t>
      </w:r>
    </w:p>
    <w:bookmarkEnd w:id="23"/>
    <w:bookmarkStart w:id="24" w:name="X81a96e7e9fcba4e4cfafe9da71fd4e0b47b1ce6"/>
    <w:p>
      <w:pPr>
        <w:pStyle w:val="Heading3"/>
      </w:pPr>
      <w:r>
        <w:t xml:space="preserve">Scope of Services – Translator Interpreter Engagement in Venezuela Caracas</w:t>
      </w:r>
    </w:p>
    <w:p>
      <w:pPr>
        <w:pStyle w:val="FirstParagraph"/>
      </w:pPr>
      <w:r>
        <w:t xml:space="preserve">This Invoice covers the professional Translator Interpreter services rendered by LinguaBridge Professional Services for the client's international business negotiations, technical presentations, and regulatory compliance meetings held in Venezuela Caracas during the period of May 5, 2025, through June 6, 2025. The Translator Interpreter provided simultaneous and consecutive interpretation across English, Spanish, and Portuguese for a series of high-level corporate meetings, government regulatory hearings before the National Assembly in Venezuela Caracas, and technical site inspections at the client's operational facilities in the greater Venezuela Caracas metropolitan area.</w:t>
      </w:r>
    </w:p>
    <w:p>
      <w:pPr>
        <w:pStyle w:val="BodyText"/>
      </w:pPr>
      <w:r>
        <w:t xml:space="preserve">All Translator Interpreter services were delivered in accordance with the professional standards established by the International Association of Paratranslators and Interpreters (IAPTI) and the American Translators Association (ATA). The Translator Interpreter maintained strict confidentiality of all proprietary business information, technical specifications, and legal documents handled during the engagement in Venezuela Caracas.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Simultaneous Translator Interpreter services – International Joint Venture Negotiation (English/Spanish), Hotel Intercontinental, Venezuela Caracas</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Consecutive Translator Interpreter services – Technical Site Inspection &amp; Safety Briefing, Operational Facility, Venezuela Caracas</w:t>
            </w:r>
          </w:p>
        </w:tc>
        <w:tc>
          <w:tcPr/>
          <w:p>
            <w:pPr>
              <w:pStyle w:val="Compact"/>
              <w:jc w:val="left"/>
            </w:pPr>
            <w:r>
              <w:t xml:space="preserve">May 12,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Translator Interpreter services – Regulatory Hearing before the National Assembly, Venezuela Caracas (Spanish/English/Portuguese trilingual)</w:t>
            </w:r>
          </w:p>
        </w:tc>
        <w:tc>
          <w:tcPr/>
          <w:p>
            <w:pPr>
              <w:pStyle w:val="Compact"/>
              <w:jc w:val="left"/>
            </w:pPr>
            <w:r>
              <w:t xml:space="preserve">May 19, 2025</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Translator Interpreter services – Board of Directors Quarterly Presentation, Corporate Headquarters, Venezuela Caracas</w:t>
            </w:r>
          </w:p>
        </w:tc>
        <w:tc>
          <w:tcPr/>
          <w:p>
            <w:pPr>
              <w:pStyle w:val="Compact"/>
              <w:jc w:val="left"/>
            </w:pPr>
            <w:r>
              <w:t xml:space="preserve">May 26, 2025</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Translator Interpreter services – Legal Contract Review &amp; Document Translation (English to Spanish), 45 pages, Venezuela Caracas</w:t>
            </w:r>
          </w:p>
        </w:tc>
        <w:tc>
          <w:tcPr/>
          <w:p>
            <w:pPr>
              <w:pStyle w:val="Compact"/>
              <w:jc w:val="left"/>
            </w:pPr>
            <w:r>
              <w:t xml:space="preserve">June 2,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6</w:t>
            </w:r>
          </w:p>
        </w:tc>
        <w:tc>
          <w:tcPr/>
          <w:p>
            <w:pPr>
              <w:pStyle w:val="Compact"/>
              <w:jc w:val="left"/>
            </w:pPr>
            <w:r>
              <w:t xml:space="preserve">Translator Interpreter services – Investor Relations Conference Call &amp; Follow-up Meeting, Venezuela Caracas</w:t>
            </w:r>
          </w:p>
        </w:tc>
        <w:tc>
          <w:tcPr/>
          <w:p>
            <w:pPr>
              <w:pStyle w:val="Compact"/>
              <w:jc w:val="left"/>
            </w:pPr>
            <w:r>
              <w:t xml:space="preserve">June 6,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Translator Interpreter services – Emergency On-Call Availability (24-hour standby), Venezuela Caracas</w:t>
            </w:r>
          </w:p>
        </w:tc>
        <w:tc>
          <w:tcPr/>
          <w:p>
            <w:pPr>
              <w:pStyle w:val="Compact"/>
              <w:jc w:val="left"/>
            </w:pPr>
            <w:r>
              <w:t xml:space="preserve">May–Jun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Translator Interpreter services – Travel &amp; Local Transportation within Venezuela Caracas metropolitan area</w:t>
            </w:r>
          </w:p>
        </w:tc>
        <w:tc>
          <w:tcPr/>
          <w:p>
            <w:pPr>
              <w:pStyle w:val="Compact"/>
              <w:jc w:val="left"/>
            </w:pPr>
            <w:r>
              <w:t xml:space="preserve">May–Jun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$5,910.00</w:t>
            </w:r>
          </w:p>
        </w:tc>
      </w:tr>
      <w:tr>
        <w:tc>
          <w:tcPr/>
          <w:p>
            <w:pPr>
              <w:pStyle w:val="Compact"/>
              <w:jc w:val="left"/>
            </w:pPr>
            <w:r>
              <w:t xml:space="preserve">Applicable Tax (IVA 16% – Venezuela)</w:t>
            </w:r>
          </w:p>
        </w:tc>
        <w:tc>
          <w:tcPr/>
          <w:p>
            <w:pPr>
              <w:pStyle w:val="Compact"/>
              <w:jc w:val="right"/>
            </w:pPr>
            <w:r>
              <w:t xml:space="preserve">$945.60</w:t>
            </w:r>
          </w:p>
        </w:tc>
      </w:tr>
      <w:tr>
        <w:tc>
          <w:tcPr/>
          <w:p>
            <w:pPr>
              <w:pStyle w:val="Compact"/>
              <w:jc w:val="left"/>
            </w:pPr>
            <w:r>
              <w:t xml:space="preserve">Service Surcharge (Venezuela Caracas operations)</w:t>
            </w:r>
          </w:p>
        </w:tc>
        <w:tc>
          <w:tcPr/>
          <w:p>
            <w:pPr>
              <w:pStyle w:val="Compact"/>
              <w:jc w:val="right"/>
            </w:pPr>
            <w:r>
              <w:t xml:space="preserve">$180.00</w:t>
            </w:r>
          </w:p>
        </w:tc>
      </w:tr>
      <w:tr>
        <w:tc>
          <w:tcPr/>
          <w:p>
            <w:pPr>
              <w:pStyle w:val="Compact"/>
              <w:jc w:val="left"/>
            </w:pPr>
            <w:r>
              <w:t xml:space="preserve">GRAND TOTAL (USD)</w:t>
            </w:r>
          </w:p>
        </w:tc>
        <w:tc>
          <w:tcPr/>
          <w:p>
            <w:pPr>
              <w:pStyle w:val="Compact"/>
              <w:jc w:val="right"/>
            </w:pPr>
            <w:r>
              <w:t xml:space="preserve">$7,035.60</w:t>
            </w:r>
          </w:p>
        </w:tc>
      </w:tr>
    </w:tbl>
    <w:bookmarkStart w:id="25" w:name="payment-terms-conditions"/>
    <w:p>
      <w:pPr>
        <w:pStyle w:val="Heading3"/>
      </w:pPr>
      <w:r>
        <w:t xml:space="preserve">Payment Terms &amp; Conditions</w:t>
      </w:r>
    </w:p>
    <w:p>
      <w:pPr>
        <w:pStyle w:val="FirstParagraph"/>
      </w:pPr>
      <w:r>
        <w:t xml:space="preserve">This Invoice is payable within thirty (30) calendar days from the date of issuance. Payment shall be made in United States Dollars (USD) via international wire transfer to the following account:</w:t>
      </w:r>
    </w:p>
    <w:p>
      <w:pPr>
        <w:pStyle w:val="BodyText"/>
      </w:pPr>
      <w:r>
        <w:rPr>
          <w:bCs/>
          <w:b/>
        </w:rPr>
        <w:t xml:space="preserve">Bank:</w:t>
      </w:r>
      <w:r>
        <w:t xml:space="preserve"> </w:t>
      </w:r>
      <w:r>
        <w:t xml:space="preserve">Banco Mercantil, C.A. – Venezuela Caracas Branch</w:t>
      </w:r>
    </w:p>
    <w:p>
      <w:pPr>
        <w:pStyle w:val="BodyText"/>
      </w:pPr>
      <w:r>
        <w:rPr>
          <w:bCs/>
          <w:b/>
        </w:rPr>
        <w:t xml:space="preserve">Account Name:</w:t>
      </w:r>
      <w:r>
        <w:t xml:space="preserve"> </w:t>
      </w:r>
      <w:r>
        <w:t xml:space="preserve">LinguaBridge Professional Services, C.A.</w:t>
      </w:r>
    </w:p>
    <w:p>
      <w:pPr>
        <w:pStyle w:val="BodyText"/>
      </w:pPr>
      <w:r>
        <w:rPr>
          <w:bCs/>
          <w:b/>
        </w:rPr>
        <w:t xml:space="preserve">Account No.:</w:t>
      </w:r>
      <w:r>
        <w:t xml:space="preserve"> </w:t>
      </w:r>
      <w:r>
        <w:t xml:space="preserve">0105-0456-78-0001234567</w:t>
      </w:r>
    </w:p>
    <w:p>
      <w:pPr>
        <w:pStyle w:val="BodyText"/>
      </w:pPr>
      <w:r>
        <w:rPr>
          <w:bCs/>
          <w:b/>
        </w:rPr>
        <w:t xml:space="preserve">SWIFT Code:</w:t>
      </w:r>
      <w:r>
        <w:t xml:space="preserve"> </w:t>
      </w:r>
      <w:r>
        <w:t xml:space="preserve">BCMCVCVX</w:t>
      </w:r>
    </w:p>
    <w:p>
      <w:pPr>
        <w:pStyle w:val="BodyText"/>
      </w:pPr>
      <w:r>
        <w:rPr>
          <w:bCs/>
          <w:b/>
        </w:rPr>
        <w:t xml:space="preserve">Reference:</w:t>
      </w:r>
      <w:r>
        <w:t xml:space="preserve"> </w:t>
      </w:r>
      <w:r>
        <w:t xml:space="preserve">Invoice No. LB-VC-2025-04871</w:t>
      </w:r>
    </w:p>
    <w:p>
      <w:pPr>
        <w:pStyle w:val="BodyText"/>
      </w:pPr>
      <w:r>
        <w:t xml:space="preserve">A late payment penalty of 1.5% per month will be applied to any outstanding balance after the due date. This Invoice is non-transferable and non-assignable. All Translator Interpreter services described herein were performed exclusively in Venezuela Caracas and are subject to the laws of the Bolivarian Republic of Venezuela.</w:t>
      </w:r>
    </w:p>
    <w:bookmarkEnd w:id="25"/>
    <w:bookmarkStart w:id="26" w:name="additional-notes"/>
    <w:p>
      <w:pPr>
        <w:pStyle w:val="Heading3"/>
      </w:pPr>
      <w:r>
        <w:t xml:space="preserve">Additional Notes</w:t>
      </w:r>
    </w:p>
    <w:p>
      <w:pPr>
        <w:pStyle w:val="FirstParagraph"/>
      </w:pPr>
      <w:r>
        <w:t xml:space="preserve">The Translator Interpreter, Carlos A. Mendoza, holds a valid professional license issued by the Ministry of Foreign Affairs of Venezuela and is registered with the Venezuelan Chamber of Commerce in Venezuela Caracas. All interpretation and translation work performed under this Invoice has been quality-assured and meets the ISO 13171:2012 standard for language services. The client acknowledges receipt of this Invoice and agrees to the terms stated herein. For any disputes arising from this Invoice or the Translator Interpreter services rendered in Venezuela Caracas, the parties agree to resolve matters through arbitration in Venezuela Caracas in accordance with the applicable commercial code.</w:t>
      </w:r>
    </w:p>
    <w:bookmarkEnd w:id="26"/>
    <w:p>
      <w:pPr>
        <w:pStyle w:val="BodyText"/>
      </w:pPr>
      <w:r>
        <w:rPr>
          <w:bCs/>
          <w:b/>
        </w:rPr>
        <w:t xml:space="preserve">LinguaBridge Professional Services, C.A.</w:t>
      </w:r>
      <w:r>
        <w:t xml:space="preserve"> </w:t>
      </w:r>
      <w:r>
        <w:t xml:space="preserve">– Translator Interpreter &amp; Localization Experts in Venezuela Caracas</w:t>
      </w:r>
    </w:p>
    <w:p>
      <w:pPr>
        <w:pStyle w:val="BodyText"/>
      </w:pPr>
      <w:r>
        <w:t xml:space="preserve">Thank you for choosing our Translator Interpreter services. We are committed to delivering the highest standard of multilingual communication in Venezuela Caracas.</w:t>
      </w:r>
    </w:p>
    <w:p>
      <w:pPr>
        <w:pStyle w:val="BodyText"/>
      </w:pPr>
      <w:r>
        <w:t xml:space="preserve">This Invoice was generated electronically and is valid without a physical signature. Invoice No. LB-VC-2025-04871 | Page 1 of 1</w:t>
      </w:r>
    </w:p>
    <w:p>
      <w:pPr>
        <w:pStyle w:val="BodyText"/>
      </w:pPr>
      <w:r>
        <w:t xml:space="preserve">© 2025 LinguaBridge Professional Services. All rights reserved.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Venezuela Caracas</dc:title>
  <dc:creator/>
  <dc:language>en</dc:language>
  <cp:keywords/>
  <dcterms:created xsi:type="dcterms:W3CDTF">2026-10-10T04:40:29Z</dcterms:created>
  <dcterms:modified xsi:type="dcterms:W3CDTF">2026-10-10T04:40:29Z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