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invoice"/>
    <w:p>
      <w:pPr>
        <w:pStyle w:val="Heading1"/>
      </w:pPr>
      <w:r>
        <w:t xml:space="preserve">INVOICE</w:t>
      </w:r>
    </w:p>
    <w:p>
      <w:pPr>
        <w:pStyle w:val="FirstParagraph"/>
      </w:pPr>
      <w:r>
        <w:t xml:space="preserve">Invoice No: INV-2025-VAN-0487</w:t>
      </w:r>
    </w:p>
    <w:p>
      <w:pPr>
        <w:pStyle w:val="BodyText"/>
      </w:pPr>
      <w:r>
        <w:t xml:space="preserve">Date Issued: June 15, 2025</w:t>
      </w:r>
    </w:p>
    <w:p>
      <w:pPr>
        <w:pStyle w:val="BodyText"/>
      </w:pPr>
      <w:r>
        <w:t xml:space="preserve">Due Date: July 15, 2025</w:t>
      </w:r>
    </w:p>
    <w:p>
      <w:pPr>
        <w:pStyle w:val="BodyText"/>
      </w:pPr>
      <w:r>
        <w:t xml:space="preserve">University Lecturer Services</w:t>
      </w:r>
    </w:p>
    <w:bookmarkEnd w:id="20"/>
    <w:bookmarkStart w:id="21" w:name="dr.-margaret-a.-thompson"/>
    <w:p>
      <w:pPr>
        <w:pStyle w:val="Heading2"/>
      </w:pPr>
      <w:r>
        <w:t xml:space="preserve">Dr. Margaret A. Thompson</w:t>
      </w:r>
    </w:p>
    <w:p>
      <w:pPr>
        <w:pStyle w:val="FirstParagraph"/>
      </w:pPr>
      <w:r>
        <w:t xml:space="preserve">Independent University Lecturer</w:t>
      </w:r>
    </w:p>
    <w:p>
      <w:pPr>
        <w:pStyle w:val="BodyText"/>
      </w:pPr>
      <w:r>
        <w:t xml:space="preserve">Faculty of Arts &amp; Sciences</w:t>
      </w:r>
    </w:p>
    <w:p>
      <w:pPr>
        <w:pStyle w:val="BodyText"/>
      </w:pPr>
      <w:r>
        <w:t xml:space="preserve">1200 West Georgia Street, Suite 450</w:t>
      </w:r>
    </w:p>
    <w:p>
      <w:pPr>
        <w:pStyle w:val="BodyText"/>
      </w:pPr>
      <w:r>
        <w:t xml:space="preserve">Vancouver, British Columbia V6E 1Y2</w:t>
      </w:r>
    </w:p>
    <w:p>
      <w:pPr>
        <w:pStyle w:val="BodyText"/>
      </w:pPr>
      <w:r>
        <w:t xml:space="preserve">Canada</w:t>
      </w:r>
    </w:p>
    <w:p>
      <w:pPr>
        <w:pStyle w:val="BodyText"/>
      </w:pPr>
      <w:r>
        <w:t xml:space="preserve">Tel: (604) 555-0192</w:t>
      </w:r>
    </w:p>
    <w:p>
      <w:pPr>
        <w:pStyle w:val="BodyText"/>
      </w:pPr>
      <w:r>
        <w:t xml:space="preserve">Email: m.thompson@lecturer.vancouver.ca</w:t>
      </w:r>
    </w:p>
    <w:p>
      <w:pPr>
        <w:pStyle w:val="BodyText"/>
      </w:pPr>
      <w:r>
        <w:t xml:space="preserve">Business No: BC123456789</w:t>
      </w:r>
    </w:p>
    <w:bookmarkEnd w:id="21"/>
    <w:bookmarkStart w:id="22" w:name="billed-to"/>
    <w:p>
      <w:pPr>
        <w:pStyle w:val="Heading3"/>
      </w:pPr>
      <w:r>
        <w:t xml:space="preserve">Billed To</w:t>
      </w:r>
    </w:p>
    <w:p>
      <w:pPr>
        <w:pStyle w:val="FirstParagraph"/>
      </w:pPr>
      <w:r>
        <w:rPr>
          <w:bCs/>
          <w:b/>
        </w:rPr>
        <w:t xml:space="preserve">University of British Columbia</w:t>
      </w:r>
    </w:p>
    <w:p>
      <w:pPr>
        <w:pStyle w:val="BodyText"/>
      </w:pPr>
      <w:r>
        <w:t xml:space="preserve">Office of Academic Affairs</w:t>
      </w:r>
    </w:p>
    <w:p>
      <w:pPr>
        <w:pStyle w:val="BodyText"/>
      </w:pPr>
      <w:r>
        <w:t xml:space="preserve">2125 Main Mall</w:t>
      </w:r>
    </w:p>
    <w:p>
      <w:pPr>
        <w:pStyle w:val="BodyText"/>
      </w:pPr>
      <w:r>
        <w:t xml:space="preserve">Vancouver, British Columbia V6T 1Z2</w:t>
      </w:r>
    </w:p>
    <w:p>
      <w:pPr>
        <w:pStyle w:val="BodyText"/>
      </w:pPr>
      <w:r>
        <w:t xml:space="preserve">Canada</w:t>
      </w:r>
    </w:p>
    <w:p>
      <w:pPr>
        <w:pStyle w:val="BodyText"/>
      </w:pPr>
      <w:r>
        <w:t xml:space="preserve">Attn: Dr. Robert Chen, Dean of Faculty</w:t>
      </w:r>
    </w:p>
    <w:p>
      <w:pPr>
        <w:pStyle w:val="BodyText"/>
      </w:pPr>
      <w:r>
        <w:t xml:space="preserve">PO Number: PO-UBC-2025-3341</w:t>
      </w:r>
    </w:p>
    <w:bookmarkEnd w:id="22"/>
    <w:bookmarkStart w:id="23" w:name="service-details"/>
    <w:p>
      <w:pPr>
        <w:pStyle w:val="Heading3"/>
      </w:pPr>
      <w:r>
        <w:t xml:space="preserve">Service Details</w:t>
      </w:r>
    </w:p>
    <w:p>
      <w:pPr>
        <w:pStyle w:val="FirstParagraph"/>
      </w:pPr>
      <w:r>
        <w:rPr>
          <w:bCs/>
          <w:b/>
        </w:rPr>
        <w:t xml:space="preserve">Role:</w:t>
      </w:r>
      <w:r>
        <w:t xml:space="preserve"> </w:t>
      </w:r>
      <w:r>
        <w:t xml:space="preserve">University Lecturer</w:t>
      </w:r>
    </w:p>
    <w:p>
      <w:pPr>
        <w:pStyle w:val="BodyText"/>
      </w:pPr>
      <w:r>
        <w:rPr>
          <w:bCs/>
          <w:b/>
        </w:rPr>
        <w:t xml:space="preserve">Department:</w:t>
      </w:r>
      <w:r>
        <w:t xml:space="preserve"> </w:t>
      </w:r>
      <w:r>
        <w:t xml:space="preserve">Department of English Literature</w:t>
      </w:r>
    </w:p>
    <w:p>
      <w:pPr>
        <w:pStyle w:val="BodyText"/>
      </w:pPr>
      <w:r>
        <w:rPr>
          <w:bCs/>
          <w:b/>
        </w:rPr>
        <w:t xml:space="preserve">Term:</w:t>
      </w:r>
      <w:r>
        <w:t xml:space="preserve"> </w:t>
      </w:r>
      <w:r>
        <w:t xml:space="preserve">Spring 2025 (Jan – Apr)</w:t>
      </w:r>
    </w:p>
    <w:p>
      <w:pPr>
        <w:pStyle w:val="BodyText"/>
      </w:pPr>
      <w:r>
        <w:rPr>
          <w:bCs/>
          <w:b/>
        </w:rPr>
        <w:t xml:space="preserve">Location:</w:t>
      </w:r>
      <w:r>
        <w:t xml:space="preserve"> </w:t>
      </w:r>
      <w:r>
        <w:t xml:space="preserve">Vancouver, BC, Canada</w:t>
      </w:r>
    </w:p>
    <w:p>
      <w:pPr>
        <w:pStyle w:val="BodyText"/>
      </w:pPr>
      <w:r>
        <w:rPr>
          <w:bCs/>
          <w:b/>
        </w:rPr>
        <w:t xml:space="preserve">Contract Ref:</w:t>
      </w:r>
      <w:r>
        <w:t xml:space="preserve"> </w:t>
      </w:r>
      <w:r>
        <w:t xml:space="preserve">UBC-LEC-2025-089</w:t>
      </w:r>
    </w:p>
    <w:p>
      <w:pPr>
        <w:pStyle w:val="BodyText"/>
      </w:pPr>
      <w:r>
        <w:rPr>
          <w:bCs/>
          <w:b/>
        </w:rPr>
        <w:t xml:space="preserve">Classification:</w:t>
      </w:r>
      <w:r>
        <w:t xml:space="preserve"> </w:t>
      </w:r>
      <w:r>
        <w:t xml:space="preserve">Adjunct / Sessional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Course Code</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Lecture delivery and course instruction for "Advanced Canadian Literature" – University Lecturer engagement, Vancouver campus</w:t>
            </w:r>
          </w:p>
        </w:tc>
        <w:tc>
          <w:tcPr/>
          <w:p>
            <w:pPr>
              <w:pStyle w:val="Compact"/>
              <w:jc w:val="left"/>
            </w:pPr>
            <w:r>
              <w:t xml:space="preserve">ENGL 4210</w:t>
            </w:r>
          </w:p>
        </w:tc>
        <w:tc>
          <w:tcPr/>
          <w:p>
            <w:pPr>
              <w:pStyle w:val="Compact"/>
              <w:jc w:val="left"/>
            </w:pPr>
            <w:r>
              <w:t xml:space="preserve">48</w:t>
            </w:r>
          </w:p>
        </w:tc>
        <w:tc>
          <w:tcPr/>
          <w:p>
            <w:pPr>
              <w:pStyle w:val="Compact"/>
              <w:jc w:val="left"/>
            </w:pPr>
            <w:r>
              <w:t xml:space="preserve">$85.00</w:t>
            </w:r>
          </w:p>
        </w:tc>
        <w:tc>
          <w:tcPr/>
          <w:p>
            <w:pPr>
              <w:pStyle w:val="Compact"/>
              <w:jc w:val="left"/>
            </w:pPr>
            <w:r>
              <w:t xml:space="preserve">$4,080.00</w:t>
            </w:r>
          </w:p>
        </w:tc>
      </w:tr>
      <w:tr>
        <w:tc>
          <w:tcPr/>
          <w:p>
            <w:pPr>
              <w:pStyle w:val="Compact"/>
              <w:jc w:val="left"/>
            </w:pPr>
            <w:r>
              <w:t xml:space="preserve">2</w:t>
            </w:r>
          </w:p>
        </w:tc>
        <w:tc>
          <w:tcPr/>
          <w:p>
            <w:pPr>
              <w:pStyle w:val="Compact"/>
              <w:jc w:val="left"/>
            </w:pPr>
            <w:r>
              <w:t xml:space="preserve">Supervision of undergraduate thesis projects (3 students) – University Lecturer academic mentoring, Canada Vancouver</w:t>
            </w:r>
          </w:p>
        </w:tc>
        <w:tc>
          <w:tcPr/>
          <w:p>
            <w:pPr>
              <w:pStyle w:val="Compact"/>
              <w:jc w:val="left"/>
            </w:pPr>
            <w:r>
              <w:t xml:space="preserve">ENGL 4990</w:t>
            </w:r>
          </w:p>
        </w:tc>
        <w:tc>
          <w:tcPr/>
          <w:p>
            <w:pPr>
              <w:pStyle w:val="Compact"/>
              <w:jc w:val="left"/>
            </w:pPr>
            <w:r>
              <w:t xml:space="preserve">24</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3</w:t>
            </w:r>
          </w:p>
        </w:tc>
        <w:tc>
          <w:tcPr/>
          <w:p>
            <w:pPr>
              <w:pStyle w:val="Compact"/>
              <w:jc w:val="left"/>
            </w:pPr>
            <w:r>
              <w:t xml:space="preserve">Development and delivery of seminar workshops on postcolonial Canadian narratives – University Lecturer professional development</w:t>
            </w:r>
          </w:p>
        </w:tc>
        <w:tc>
          <w:tcPr/>
          <w:p>
            <w:pPr>
              <w:pStyle w:val="Compact"/>
              <w:jc w:val="left"/>
            </w:pPr>
            <w:r>
              <w:t xml:space="preserve">ENGL 3550</w:t>
            </w:r>
          </w:p>
        </w:tc>
        <w:tc>
          <w:tcPr/>
          <w:p>
            <w:pPr>
              <w:pStyle w:val="Compact"/>
              <w:jc w:val="left"/>
            </w:pPr>
            <w:r>
              <w:t xml:space="preserve">16</w:t>
            </w:r>
          </w:p>
        </w:tc>
        <w:tc>
          <w:tcPr/>
          <w:p>
            <w:pPr>
              <w:pStyle w:val="Compact"/>
              <w:jc w:val="left"/>
            </w:pPr>
            <w:r>
              <w:t xml:space="preserve">$90.00</w:t>
            </w:r>
          </w:p>
        </w:tc>
        <w:tc>
          <w:tcPr/>
          <w:p>
            <w:pPr>
              <w:pStyle w:val="Compact"/>
              <w:jc w:val="left"/>
            </w:pPr>
            <w:r>
              <w:t xml:space="preserve">$1,440.00</w:t>
            </w:r>
          </w:p>
        </w:tc>
      </w:tr>
      <w:tr>
        <w:tc>
          <w:tcPr/>
          <w:p>
            <w:pPr>
              <w:pStyle w:val="Compact"/>
              <w:jc w:val="left"/>
            </w:pPr>
            <w:r>
              <w:t xml:space="preserve">4</w:t>
            </w:r>
          </w:p>
        </w:tc>
        <w:tc>
          <w:tcPr/>
          <w:p>
            <w:pPr>
              <w:pStyle w:val="Compact"/>
              <w:jc w:val="left"/>
            </w:pPr>
            <w:r>
              <w:t xml:space="preserve">Examination and grading of final assessments, mid-term papers, and continuous evaluation – University Lecturer academic duties, Vancouver</w:t>
            </w:r>
          </w:p>
        </w:tc>
        <w:tc>
          <w:tcPr/>
          <w:p>
            <w:pPr>
              <w:pStyle w:val="Compact"/>
              <w:jc w:val="left"/>
            </w:pPr>
            <w:r>
              <w:t xml:space="preserve">ENGL 4210/4990</w:t>
            </w:r>
          </w:p>
        </w:tc>
        <w:tc>
          <w:tcPr/>
          <w:p>
            <w:pPr>
              <w:pStyle w:val="Compact"/>
              <w:jc w:val="left"/>
            </w:pPr>
            <w:r>
              <w:t xml:space="preserve">32</w:t>
            </w:r>
          </w:p>
        </w:tc>
        <w:tc>
          <w:tcPr/>
          <w:p>
            <w:pPr>
              <w:pStyle w:val="Compact"/>
              <w:jc w:val="left"/>
            </w:pPr>
            <w:r>
              <w:t xml:space="preserve">$70.00</w:t>
            </w:r>
          </w:p>
        </w:tc>
        <w:tc>
          <w:tcPr/>
          <w:p>
            <w:pPr>
              <w:pStyle w:val="Compact"/>
              <w:jc w:val="left"/>
            </w:pPr>
            <w:r>
              <w:t xml:space="preserve">$2,240.00</w:t>
            </w:r>
          </w:p>
        </w:tc>
      </w:tr>
      <w:tr>
        <w:tc>
          <w:tcPr/>
          <w:p>
            <w:pPr>
              <w:pStyle w:val="Compact"/>
              <w:jc w:val="left"/>
            </w:pPr>
            <w:r>
              <w:t xml:space="preserve">5</w:t>
            </w:r>
          </w:p>
        </w:tc>
        <w:tc>
          <w:tcPr/>
          <w:p>
            <w:pPr>
              <w:pStyle w:val="Compact"/>
              <w:jc w:val="left"/>
            </w:pPr>
            <w:r>
              <w:t xml:space="preserve">Curriculum review and syllabus redesign for the 2025–2026 academic year – University Lecturer consulting, Canada Vancouver</w:t>
            </w:r>
          </w:p>
        </w:tc>
        <w:tc>
          <w:tcPr/>
          <w:p>
            <w:pPr>
              <w:pStyle w:val="Compact"/>
              <w:jc w:val="left"/>
            </w:pPr>
            <w:r>
              <w:t xml:space="preserve">N/A</w:t>
            </w:r>
          </w:p>
        </w:tc>
        <w:tc>
          <w:tcPr/>
          <w:p>
            <w:pPr>
              <w:pStyle w:val="Compact"/>
              <w:jc w:val="left"/>
            </w:pPr>
            <w:r>
              <w:t xml:space="preserve">12</w:t>
            </w:r>
          </w:p>
        </w:tc>
        <w:tc>
          <w:tcPr/>
          <w:p>
            <w:pPr>
              <w:pStyle w:val="Compact"/>
              <w:jc w:val="left"/>
            </w:pPr>
            <w:r>
              <w:t xml:space="preserve">$110.00</w:t>
            </w:r>
          </w:p>
        </w:tc>
        <w:tc>
          <w:tcPr/>
          <w:p>
            <w:pPr>
              <w:pStyle w:val="Compact"/>
              <w:jc w:val="left"/>
            </w:pPr>
            <w:r>
              <w:t xml:space="preserve">$1,320.00</w:t>
            </w:r>
          </w:p>
        </w:tc>
      </w:tr>
      <w:tr>
        <w:tc>
          <w:tcPr/>
          <w:p>
            <w:pPr>
              <w:pStyle w:val="Compact"/>
              <w:jc w:val="left"/>
            </w:pPr>
            <w:r>
              <w:t xml:space="preserve">6</w:t>
            </w:r>
          </w:p>
        </w:tc>
        <w:tc>
          <w:tcPr/>
          <w:p>
            <w:pPr>
              <w:pStyle w:val="Compact"/>
              <w:jc w:val="left"/>
            </w:pPr>
            <w:r>
              <w:t xml:space="preserve">Participation in departmental faculty meetings, accreditation review panels, and student advisory committees – University Lecturer governance, Vancouver BC</w:t>
            </w:r>
          </w:p>
        </w:tc>
        <w:tc>
          <w:tcPr/>
          <w:p>
            <w:pPr>
              <w:pStyle w:val="Compact"/>
              <w:jc w:val="left"/>
            </w:pPr>
            <w:r>
              <w:t xml:space="preserve">N/A</w:t>
            </w:r>
          </w:p>
        </w:tc>
        <w:tc>
          <w:tcPr/>
          <w:p>
            <w:pPr>
              <w:pStyle w:val="Compact"/>
              <w:jc w:val="left"/>
            </w:pPr>
            <w:r>
              <w:t xml:space="preserve">8</w:t>
            </w:r>
          </w:p>
        </w:tc>
        <w:tc>
          <w:tcPr/>
          <w:p>
            <w:pPr>
              <w:pStyle w:val="Compact"/>
              <w:jc w:val="left"/>
            </w:pPr>
            <w:r>
              <w:t xml:space="preserve">$75.00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$11,960.00</w:t>
            </w:r>
          </w:p>
        </w:tc>
      </w:tr>
      <w:tr>
        <w:tc>
          <w:tcPr/>
          <w:p>
            <w:pPr>
              <w:pStyle w:val="Compact"/>
              <w:jc w:val="left"/>
            </w:pPr>
            <w:r>
              <w:t xml:space="preserve">GST (5% – Canada Federal)</w:t>
            </w:r>
          </w:p>
        </w:tc>
        <w:tc>
          <w:tcPr/>
          <w:p>
            <w:pPr>
              <w:pStyle w:val="Compact"/>
              <w:jc w:val="left"/>
            </w:pPr>
            <w:r>
              <w:t xml:space="preserve">$598.00</w:t>
            </w:r>
          </w:p>
        </w:tc>
      </w:tr>
      <w:tr>
        <w:tc>
          <w:tcPr/>
          <w:p>
            <w:pPr>
              <w:pStyle w:val="Compact"/>
              <w:jc w:val="left"/>
            </w:pPr>
            <w:r>
              <w:t xml:space="preserve">PST (7% – British Columbia)</w:t>
            </w:r>
          </w:p>
        </w:tc>
        <w:tc>
          <w:tcPr/>
          <w:p>
            <w:pPr>
              <w:pStyle w:val="Compact"/>
              <w:jc w:val="left"/>
            </w:pPr>
            <w:r>
              <w:t xml:space="preserve">$837.20</w:t>
            </w:r>
          </w:p>
        </w:tc>
      </w:tr>
      <w:tr>
        <w:tc>
          <w:tcPr/>
          <w:p>
            <w:pPr>
              <w:pStyle w:val="Compact"/>
              <w:jc w:val="left"/>
            </w:pPr>
            <w:r>
              <w:t xml:space="preserve">Total Amount Due (CAD)</w:t>
            </w:r>
          </w:p>
        </w:tc>
        <w:tc>
          <w:tcPr/>
          <w:p>
            <w:pPr>
              <w:pStyle w:val="Compact"/>
              <w:jc w:val="left"/>
            </w:pPr>
            <w:r>
              <w:t xml:space="preserve">$13,395.20</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Net 30 days from the date of this Invoice (July 15, 2025).</w:t>
      </w:r>
    </w:p>
    <w:p>
      <w:pPr>
        <w:pStyle w:val="BodyText"/>
      </w:pPr>
      <w:r>
        <w:rPr>
          <w:bCs/>
          <w:b/>
        </w:rPr>
        <w:t xml:space="preserve">Method:</w:t>
      </w:r>
      <w:r>
        <w:t xml:space="preserve"> </w:t>
      </w:r>
      <w:r>
        <w:t xml:space="preserve">Electronic Funds Transfer (EFT) to the account below, or certified cheque mailed to the University Lecturer's address listed above.</w:t>
      </w:r>
    </w:p>
    <w:p>
      <w:pPr>
        <w:pStyle w:val="BodyText"/>
      </w:pPr>
      <w:r>
        <w:rPr>
          <w:bCs/>
          <w:b/>
        </w:rPr>
        <w:t xml:space="preserve">Bank:</w:t>
      </w:r>
      <w:r>
        <w:t xml:space="preserve"> </w:t>
      </w:r>
      <w:r>
        <w:t xml:space="preserve">Royal Bank of Canada – Vancouver Branch</w:t>
      </w:r>
    </w:p>
    <w:p>
      <w:pPr>
        <w:pStyle w:val="BodyText"/>
      </w:pPr>
      <w:r>
        <w:rPr>
          <w:bCs/>
          <w:b/>
        </w:rPr>
        <w:t xml:space="preserve">Account Name:</w:t>
      </w:r>
      <w:r>
        <w:t xml:space="preserve"> </w:t>
      </w:r>
      <w:r>
        <w:t xml:space="preserve">Margaret A. Thompson</w:t>
      </w:r>
    </w:p>
    <w:p>
      <w:pPr>
        <w:pStyle w:val="BodyText"/>
      </w:pPr>
      <w:r>
        <w:rPr>
          <w:bCs/>
          <w:b/>
        </w:rPr>
        <w:t xml:space="preserve">Transit No:</w:t>
      </w:r>
      <w:r>
        <w:t xml:space="preserve"> </w:t>
      </w:r>
      <w:r>
        <w:t xml:space="preserve">00490  | </w:t>
      </w:r>
      <w:r>
        <w:t xml:space="preserve"> </w:t>
      </w:r>
      <w:r>
        <w:rPr>
          <w:bCs/>
          <w:b/>
        </w:rPr>
        <w:t xml:space="preserve">Account No:</w:t>
      </w:r>
      <w:r>
        <w:t xml:space="preserve"> </w:t>
      </w:r>
      <w:r>
        <w:t xml:space="preserve">123456789  | </w:t>
      </w:r>
      <w:r>
        <w:t xml:space="preserve"> </w:t>
      </w:r>
      <w:r>
        <w:rPr>
          <w:bCs/>
          <w:b/>
        </w:rPr>
        <w:t xml:space="preserve">Institution:</w:t>
      </w:r>
      <w:r>
        <w:t xml:space="preserve"> </w:t>
      </w:r>
      <w:r>
        <w:t xml:space="preserve">003</w:t>
      </w:r>
    </w:p>
    <w:p>
      <w:pPr>
        <w:pStyle w:val="BodyText"/>
      </w:pPr>
      <w:r>
        <w:rPr>
          <w:bCs/>
          <w:b/>
        </w:rPr>
        <w:t xml:space="preserve">Reference:</w:t>
      </w:r>
      <w:r>
        <w:t xml:space="preserve"> </w:t>
      </w:r>
      <w:r>
        <w:t xml:space="preserve">Please cite Invoice No. INV-2025-VAN-0487 and Contract Ref. UBC-LEC-2025-089 on all remittances.</w:t>
      </w:r>
    </w:p>
    <w:p>
      <w:pPr>
        <w:pStyle w:val="BodyText"/>
      </w:pPr>
      <w:r>
        <w:rPr>
          <w:bCs/>
          <w:b/>
        </w:rPr>
        <w:t xml:space="preserve">Late Payment:</w:t>
      </w:r>
      <w:r>
        <w:t xml:space="preserve"> </w:t>
      </w:r>
      <w:r>
        <w:t xml:space="preserve">A penalty of 1.5% per month (18% per annum) shall apply to any balance outstanding beyond the due date, in accordance with the Canada Vancouver commercial invoicing standards and the applicable provisions of the British Columbia Business Corporations Act.</w:t>
      </w:r>
    </w:p>
    <w:bookmarkEnd w:id="24"/>
    <w:bookmarkStart w:id="25" w:name="notes-additional-information"/>
    <w:p>
      <w:pPr>
        <w:pStyle w:val="Heading3"/>
      </w:pPr>
      <w:r>
        <w:t xml:space="preserve">Notes &amp; Additional Information</w:t>
      </w:r>
    </w:p>
    <w:p>
      <w:pPr>
        <w:pStyle w:val="FirstParagraph"/>
      </w:pPr>
      <w:r>
        <w:t xml:space="preserve">This Invoice is issued in accordance with the terms of the University Lecturer service agreement (Contract UBC-LEC-2025-089) executed between Dr. Margaret A. Thompson and the University of British Columbia, Vancouver campus, Canada. All services described herein were performed in the capacity of an independent University Lecturer providing academic instruction, supervision, and curriculum development within the Canada Vancouver metropolitan area.</w:t>
      </w:r>
    </w:p>
    <w:p>
      <w:pPr>
        <w:pStyle w:val="BodyText"/>
      </w:pPr>
      <w:r>
        <w:t xml:space="preserve">The rates specified in this Invoice reflect the standard compensation schedule for sessional University Lecturer positions as approved by the Faculty Senate of the University of British Columbia for the 2024–2025 academic year. All hours reported have been verified against the University Lecturer's weekly teaching log and departmental attendance records maintained at the Vancouver campus.</w:t>
      </w:r>
    </w:p>
    <w:p>
      <w:pPr>
        <w:pStyle w:val="BodyText"/>
      </w:pPr>
      <w:r>
        <w:t xml:space="preserve">Tax calculations are based on the current Goods and Services Tax (GST) rate of 5% levied by the Government of Canada and the Provincial Sales Tax (PST) rate of 7% applicable in the Province of British Columbia, where the services were rendered in Vancouver. The University Lecturer is registered for GST/HST purposes under the Canada Revenue Agency (CRA) with Business Number BC123456789.</w:t>
      </w:r>
    </w:p>
    <w:p>
      <w:pPr>
        <w:pStyle w:val="BodyText"/>
      </w:pPr>
      <w:r>
        <w:t xml:space="preserve">Please direct any questions or discrepancies regarding this Invoice to the undersigned University Lecturer or to the Office of Academic Affairs at the University of British Columbia, Vancouver, Canada. This document serves as the official financial record for the University Lecturer engagement described above and should be retained for a minimum of seven (7) years in compliance with Canadian tax and university financial reporting regulations.</w:t>
      </w:r>
    </w:p>
    <w:bookmarkEnd w:id="25"/>
    <w:p>
      <w:pPr>
        <w:pStyle w:val="BodyText"/>
      </w:pPr>
      <w:r>
        <w:rPr>
          <w:bCs/>
          <w:b/>
        </w:rPr>
        <w:t xml:space="preserve">Dr. Margaret A. Thompson</w:t>
      </w:r>
      <w:r>
        <w:t xml:space="preserve"> </w:t>
      </w:r>
      <w:r>
        <w:t xml:space="preserve">– Independent University Lecturer | Vancouver, British Columbia, Canada</w:t>
      </w:r>
    </w:p>
    <w:p>
      <w:pPr>
        <w:pStyle w:val="BodyText"/>
      </w:pPr>
      <w:r>
        <w:t xml:space="preserve">1200 West Georgia Street, Suite 450, Vancouver, BC V6E 1Y2, Canada | Tel: (604) 555-0192 | m.thompson@lecturer.vancouver.ca</w:t>
      </w:r>
    </w:p>
    <w:p>
      <w:pPr>
        <w:pStyle w:val="BodyText"/>
      </w:pPr>
      <w:r>
        <w:t xml:space="preserve">Business No: BC123456789 | GST/HST Registration: BC123456789RT0001</w:t>
      </w:r>
    </w:p>
    <w:p>
      <w:pPr>
        <w:pStyle w:val="BodyText"/>
      </w:pPr>
      <w:r>
        <w:t xml:space="preserve">This Invoice was generated electronically and is valid without a physical signature. Thank you for your prompt attention to this University Lecturer billing matter. We appreciate the continued partnership between the University Lecturer and the University of British Columbia, Canada Vancouver.</w:t>
      </w:r>
    </w:p>
    <w:p>
      <w:pPr>
        <w:pStyle w:val="BodyText"/>
      </w:pPr>
      <w:r>
        <w:t xml:space="preserve">© 2025 Dr. Margaret A. Thompson. All rights reserved. Invoice INV-2025-VAN-0487.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Canada Vancouver</dc:title>
  <dc:creator/>
  <dc:language>en</dc:language>
  <cp:keywords/>
  <dcterms:created xsi:type="dcterms:W3CDTF">2026-10-10T03:39:27Z</dcterms:created>
  <dcterms:modified xsi:type="dcterms:W3CDTF">2026-10-10T03:39:27Z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