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t xml:space="preserve">INVOICE</w:t>
      </w:r>
    </w:p>
    <w:p>
      <w:pPr>
        <w:pStyle w:val="BodyText"/>
      </w:pPr>
      <w:r>
        <w:t xml:space="preserve">Professional Academic Services — France Paris</w:t>
      </w:r>
    </w:p>
    <w:p>
      <w:pPr>
        <w:pStyle w:val="BodyText"/>
      </w:pPr>
      <w:r>
        <w:rPr>
          <w:bCs/>
          <w:b/>
        </w:rPr>
        <w:t xml:space="preserve">Invoice Number:</w:t>
      </w:r>
      <w:r>
        <w:t xml:space="preserve"> </w:t>
      </w:r>
      <w:r>
        <w:t xml:space="preserve">INV-2025-0472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Start w:id="20" w:name="issued-by-university-lecturer"/>
    <w:p>
      <w:pPr>
        <w:pStyle w:val="Heading3"/>
      </w:pPr>
      <w:r>
        <w:t xml:space="preserve">Issued By (University Lecturer)</w:t>
      </w:r>
    </w:p>
    <w:p>
      <w:pPr>
        <w:pStyle w:val="FirstParagraph"/>
      </w:pPr>
      <w:r>
        <w:rPr>
          <w:bCs/>
          <w:b/>
        </w:rPr>
        <w:t xml:space="preserve">Dr. Émile Laurent</w:t>
      </w:r>
    </w:p>
    <w:p>
      <w:pPr>
        <w:pStyle w:val="BodyText"/>
      </w:pPr>
      <w:r>
        <w:t xml:space="preserve">University Lecturer, Department of Applied Economics</w:t>
      </w:r>
    </w:p>
    <w:p>
      <w:pPr>
        <w:pStyle w:val="BodyText"/>
      </w:pPr>
      <w:r>
        <w:t xml:space="preserve">Université Paris Cité</w:t>
      </w:r>
    </w:p>
    <w:p>
      <w:pPr>
        <w:pStyle w:val="BodyText"/>
      </w:pPr>
      <w:r>
        <w:t xml:space="preserve">15 Rue de la Sorbonne</w:t>
      </w:r>
    </w:p>
    <w:p>
      <w:pPr>
        <w:pStyle w:val="BodyText"/>
      </w:pPr>
      <w:r>
        <w:t xml:space="preserve">75005 Paris, France</w:t>
      </w:r>
    </w:p>
    <w:p>
      <w:pPr>
        <w:pStyle w:val="BodyText"/>
      </w:pPr>
      <w:r>
        <w:t xml:space="preserve">Tel: +33 1 44 27 62 00</w:t>
      </w:r>
    </w:p>
    <w:p>
      <w:pPr>
        <w:pStyle w:val="BodyText"/>
      </w:pPr>
      <w:r>
        <w:t xml:space="preserve">Email: e.laurent@paris-cite.fr</w:t>
      </w:r>
    </w:p>
    <w:p>
      <w:pPr>
        <w:pStyle w:val="BodyText"/>
      </w:pPr>
      <w:r>
        <w:t xml:space="preserve">SIRET: 842 567 391 00027</w:t>
      </w:r>
    </w:p>
    <w:p>
      <w:pPr>
        <w:pStyle w:val="BodyText"/>
      </w:pPr>
      <w:r>
        <w:t xml:space="preserve">VAT ID (TVA): FR 48 842567391</w:t>
      </w:r>
    </w:p>
    <w:bookmarkEnd w:id="20"/>
    <w:bookmarkStart w:id="21" w:name="issued-to-client"/>
    <w:p>
      <w:pPr>
        <w:pStyle w:val="Heading3"/>
      </w:pPr>
      <w:r>
        <w:t xml:space="preserve">Issued To (Client)</w:t>
      </w:r>
    </w:p>
    <w:p>
      <w:pPr>
        <w:pStyle w:val="FirstParagraph"/>
      </w:pPr>
      <w:r>
        <w:rPr>
          <w:bCs/>
          <w:b/>
        </w:rPr>
        <w:t xml:space="preserve">Consortium des Écoles de Commerce de Paris</w:t>
      </w:r>
    </w:p>
    <w:p>
      <w:pPr>
        <w:pStyle w:val="BodyText"/>
      </w:pPr>
      <w:r>
        <w:t xml:space="preserve">Attn: Dr. Margaux Delacroix, Director of Academic Affairs</w:t>
      </w:r>
    </w:p>
    <w:p>
      <w:pPr>
        <w:pStyle w:val="BodyText"/>
      </w:pPr>
      <w:r>
        <w:t xml:space="preserve">28 Avenue de l'Opéra</w:t>
      </w:r>
    </w:p>
    <w:p>
      <w:pPr>
        <w:pStyle w:val="BodyText"/>
      </w:pPr>
      <w:r>
        <w:t xml:space="preserve">75001 Paris, France</w:t>
      </w:r>
    </w:p>
    <w:p>
      <w:pPr>
        <w:pStyle w:val="BodyText"/>
      </w:pPr>
      <w:r>
        <w:t xml:space="preserve">Tel: +33 1 42 60 55 00</w:t>
      </w:r>
    </w:p>
    <w:p>
      <w:pPr>
        <w:pStyle w:val="BodyText"/>
      </w:pPr>
      <w:r>
        <w:t xml:space="preserve">Email: m.delacroix@cecp-paris.fr</w:t>
      </w:r>
    </w:p>
    <w:p>
      <w:pPr>
        <w:pStyle w:val="BodyText"/>
      </w:pPr>
      <w:r>
        <w:t xml:space="preserve">SIRET: 763 214 889 00015</w:t>
      </w:r>
    </w:p>
    <w:p>
      <w:pPr>
        <w:pStyle w:val="BodyText"/>
      </w:pPr>
      <w:r>
        <w:t xml:space="preserve">VAT ID (TVA): FR 21 763214889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rPr>
                <w:bCs/>
                <w:b/>
              </w:rPr>
              <w:t xml:space="preserve">Lectures &amp; Seminars:</w:t>
            </w:r>
            <w:r>
              <w:t xml:space="preserve"> </w:t>
            </w:r>
            <w:r>
              <w:t xml:space="preserve">Delivery of 12 weekly lectures and 4 interactive seminars in the module "Advanced Macroeconomic Theory" for the Master's programme. The University Lecturer prepared all course materials, slide presentations, case studies, and assessment rubrics in accordance with the academic standards of France Paris institutions.</w:t>
            </w:r>
          </w:p>
        </w:tc>
        <w:tc>
          <w:tcPr/>
          <w:p>
            <w:pPr>
              <w:pStyle w:val="Compact"/>
              <w:jc w:val="left"/>
            </w:pPr>
            <w:r>
              <w:t xml:space="preserve">Sep 2024 – Jun 2025</w:t>
            </w:r>
          </w:p>
        </w:tc>
        <w:tc>
          <w:tcPr/>
          <w:p>
            <w:pPr>
              <w:pStyle w:val="Compact"/>
              <w:jc w:val="left"/>
            </w:pPr>
            <w:r>
              <w:t xml:space="preserve">96</w:t>
            </w:r>
          </w:p>
        </w:tc>
        <w:tc>
          <w:tcPr/>
          <w:p>
            <w:pPr>
              <w:pStyle w:val="Compact"/>
              <w:jc w:val="left"/>
            </w:pPr>
            <w:r>
              <w:t xml:space="preserve">€85.00</w:t>
            </w:r>
          </w:p>
        </w:tc>
        <w:tc>
          <w:tcPr/>
          <w:p>
            <w:pPr>
              <w:pStyle w:val="Compact"/>
              <w:jc w:val="left"/>
            </w:pPr>
            <w:r>
              <w:t xml:space="preserve">€8,160.00</w:t>
            </w:r>
          </w:p>
        </w:tc>
      </w:tr>
      <w:tr>
        <w:tc>
          <w:tcPr/>
          <w:p>
            <w:pPr>
              <w:pStyle w:val="Compact"/>
              <w:jc w:val="left"/>
            </w:pPr>
            <w:r>
              <w:t xml:space="preserve">02</w:t>
            </w:r>
          </w:p>
        </w:tc>
        <w:tc>
          <w:tcPr/>
          <w:p>
            <w:pPr>
              <w:pStyle w:val="Compact"/>
              <w:jc w:val="left"/>
            </w:pPr>
            <w:r>
              <w:rPr>
                <w:bCs/>
                <w:b/>
              </w:rPr>
              <w:t xml:space="preserve">Examination &amp; Grading:</w:t>
            </w:r>
            <w:r>
              <w:t xml:space="preserve"> </w:t>
            </w:r>
            <w:r>
              <w:t xml:space="preserve">Design, administration, and marking of two mid-term examinations and one final comprehensive examination. The University Lecturer also conducted oral defence sessions for 24 Master's theses, providing detailed written feedback on each candidate's performance.</w:t>
            </w:r>
          </w:p>
        </w:tc>
        <w:tc>
          <w:tcPr/>
          <w:p>
            <w:pPr>
              <w:pStyle w:val="Compact"/>
              <w:jc w:val="left"/>
            </w:pPr>
            <w:r>
              <w:t xml:space="preserve">Nov 2024, Feb 2025, Jun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03</w:t>
            </w:r>
          </w:p>
        </w:tc>
        <w:tc>
          <w:tcPr/>
          <w:p>
            <w:pPr>
              <w:pStyle w:val="Compact"/>
              <w:jc w:val="left"/>
            </w:pPr>
            <w:r>
              <w:rPr>
                <w:bCs/>
                <w:b/>
              </w:rPr>
              <w:t xml:space="preserve">Curriculum Development:</w:t>
            </w:r>
            <w:r>
              <w:t xml:space="preserve"> </w:t>
            </w:r>
            <w:r>
              <w:t xml:space="preserve">Revision and modernisation of the "International Trade Policy" course syllabus. The University Lecturer conducted a comprehensive literature review, integrated new case studies relevant to the France Paris economic landscape, and developed a 40-page teaching guide for successor lecturers.</w:t>
            </w:r>
          </w:p>
        </w:tc>
        <w:tc>
          <w:tcPr/>
          <w:p>
            <w:pPr>
              <w:pStyle w:val="Compact"/>
              <w:jc w:val="left"/>
            </w:pPr>
            <w:r>
              <w:t xml:space="preserve">Jan 2025 – Mar 2025</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04</w:t>
            </w:r>
          </w:p>
        </w:tc>
        <w:tc>
          <w:tcPr/>
          <w:p>
            <w:pPr>
              <w:pStyle w:val="Compact"/>
              <w:jc w:val="left"/>
            </w:pPr>
            <w:r>
              <w:rPr>
                <w:bCs/>
                <w:b/>
              </w:rPr>
              <w:t xml:space="preserve">Research Supervision:</w:t>
            </w:r>
            <w:r>
              <w:t xml:space="preserve"> </w:t>
            </w:r>
            <w:r>
              <w:t xml:space="preserve">Supervision of 6 doctoral candidates in the field of European Economic Integration. The University Lecturer held bi-weekly one-on-one meetings, reviewed draft chapters, and provided guidance on methodology and publication strategy.</w:t>
            </w:r>
          </w:p>
        </w:tc>
        <w:tc>
          <w:tcPr/>
          <w:p>
            <w:pPr>
              <w:pStyle w:val="Compact"/>
              <w:jc w:val="left"/>
            </w:pPr>
            <w:r>
              <w:t xml:space="preserve">Sep 2024 – Jun 2025</w:t>
            </w:r>
          </w:p>
        </w:tc>
        <w:tc>
          <w:tcPr/>
          <w:p>
            <w:pPr>
              <w:pStyle w:val="Compact"/>
              <w:jc w:val="left"/>
            </w:pPr>
            <w:r>
              <w:t xml:space="preserve">64</w:t>
            </w:r>
          </w:p>
        </w:tc>
        <w:tc>
          <w:tcPr/>
          <w:p>
            <w:pPr>
              <w:pStyle w:val="Compact"/>
              <w:jc w:val="left"/>
            </w:pPr>
            <w:r>
              <w:t xml:space="preserve">€100.00</w:t>
            </w:r>
          </w:p>
        </w:tc>
        <w:tc>
          <w:tcPr/>
          <w:p>
            <w:pPr>
              <w:pStyle w:val="Compact"/>
              <w:jc w:val="left"/>
            </w:pPr>
            <w:r>
              <w:t xml:space="preserve">€6,400.00</w:t>
            </w:r>
          </w:p>
        </w:tc>
      </w:tr>
      <w:tr>
        <w:tc>
          <w:tcPr/>
          <w:p>
            <w:pPr>
              <w:pStyle w:val="Compact"/>
              <w:jc w:val="left"/>
            </w:pPr>
            <w:r>
              <w:t xml:space="preserve">05</w:t>
            </w:r>
          </w:p>
        </w:tc>
        <w:tc>
          <w:tcPr/>
          <w:p>
            <w:pPr>
              <w:pStyle w:val="Compact"/>
              <w:jc w:val="left"/>
            </w:pPr>
            <w:r>
              <w:rPr>
                <w:bCs/>
                <w:b/>
              </w:rPr>
              <w:t xml:space="preserve">Conference &amp; Panel Participation:</w:t>
            </w:r>
            <w:r>
              <w:t xml:space="preserve"> </w:t>
            </w:r>
            <w:r>
              <w:t xml:space="preserve">The University Lecturer served as keynote speaker at the "Paris Economic Forum 2025" and as a panel moderator at the "European Higher Education Summit" held in France Paris. Includes preparation time, travel within Paris, and post-event Q&amp;A sessions.</w:t>
            </w:r>
          </w:p>
        </w:tc>
        <w:tc>
          <w:tcPr/>
          <w:p>
            <w:pPr>
              <w:pStyle w:val="Compact"/>
              <w:jc w:val="left"/>
            </w:pPr>
            <w:r>
              <w:t xml:space="preserve">Apr 2025, May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06</w:t>
            </w:r>
          </w:p>
        </w:tc>
        <w:tc>
          <w:tcPr/>
          <w:p>
            <w:pPr>
              <w:pStyle w:val="Compact"/>
              <w:jc w:val="left"/>
            </w:pPr>
            <w:r>
              <w:rPr>
                <w:bCs/>
                <w:b/>
              </w:rPr>
              <w:t xml:space="preserve">Administrative &amp; Committee Work:</w:t>
            </w:r>
            <w:r>
              <w:t xml:space="preserve"> </w:t>
            </w:r>
            <w:r>
              <w:t xml:space="preserve">Participation in the Academic Senate, the Departmental Quality Assurance Committee, and the France Paris Inter-University Coordination Board. The University Lecturer attended 14 committee meetings, prepared reports, and contributed to policy documents governing academic standards across partner institutions in France Paris.</w:t>
            </w:r>
          </w:p>
        </w:tc>
        <w:tc>
          <w:tcPr/>
          <w:p>
            <w:pPr>
              <w:pStyle w:val="Compact"/>
              <w:jc w:val="left"/>
            </w:pPr>
            <w:r>
              <w:t xml:space="preserve">Sep 2024 – Jun 2025</w:t>
            </w:r>
          </w:p>
        </w:tc>
        <w:tc>
          <w:tcPr/>
          <w:p>
            <w:pPr>
              <w:pStyle w:val="Compact"/>
              <w:jc w:val="left"/>
            </w:pPr>
            <w:r>
              <w:t xml:space="preserve">28</w:t>
            </w:r>
          </w:p>
        </w:tc>
        <w:tc>
          <w:tcPr/>
          <w:p>
            <w:pPr>
              <w:pStyle w:val="Compact"/>
              <w:jc w:val="left"/>
            </w:pPr>
            <w:r>
              <w:t xml:space="preserve">€75.00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€26,660.00</w:t>
            </w:r>
          </w:p>
        </w:tc>
      </w:tr>
      <w:tr>
        <w:tc>
          <w:tcPr/>
          <w:p>
            <w:pPr>
              <w:pStyle w:val="Compact"/>
              <w:jc w:val="left"/>
            </w:pPr>
            <w:r>
              <w:t xml:space="preserve">VAT (TVA) at 20%</w:t>
            </w:r>
          </w:p>
        </w:tc>
        <w:tc>
          <w:tcPr/>
          <w:p>
            <w:pPr>
              <w:pStyle w:val="Compact"/>
              <w:jc w:val="right"/>
            </w:pPr>
            <w:r>
              <w:t xml:space="preserve">€5,332.00</w:t>
            </w:r>
          </w:p>
        </w:tc>
      </w:tr>
      <w:tr>
        <w:tc>
          <w:tcPr/>
          <w:p>
            <w:pPr>
              <w:pStyle w:val="Compact"/>
              <w:jc w:val="left"/>
            </w:pPr>
            <w:r>
              <w:t xml:space="preserve">Grand Total Due</w:t>
            </w:r>
          </w:p>
        </w:tc>
        <w:tc>
          <w:tcPr/>
          <w:p>
            <w:pPr>
              <w:pStyle w:val="Compact"/>
              <w:jc w:val="right"/>
            </w:pPr>
            <w:r>
              <w:t xml:space="preserve">€31,992.00</w:t>
            </w:r>
          </w:p>
        </w:tc>
      </w:tr>
    </w:tbl>
    <w:bookmarkStart w:id="22" w:name="invoice-notes-payment-instructions"/>
    <w:p>
      <w:pPr>
        <w:pStyle w:val="Heading3"/>
      </w:pPr>
      <w:r>
        <w:t xml:space="preserve">Invoice Notes &amp; Payment Instructions</w:t>
      </w:r>
    </w:p>
    <w:p>
      <w:pPr>
        <w:numPr>
          <w:ilvl w:val="0"/>
          <w:numId w:val="1001"/>
        </w:numPr>
        <w:pStyle w:val="Compact"/>
      </w:pPr>
      <w:r>
        <w:t xml:space="preserve">This Invoice is issued in accordance with French tax regulations (Code Général des Impôts, Articles 283–286) and the academic service agreement dated 1 September 2024 between the University Lecturer and the Consortium des Écoles de Commerce de Paris.</w:t>
      </w:r>
    </w:p>
    <w:p>
      <w:pPr>
        <w:numPr>
          <w:ilvl w:val="0"/>
          <w:numId w:val="1001"/>
        </w:numPr>
        <w:pStyle w:val="Compact"/>
      </w:pPr>
      <w:r>
        <w:t xml:space="preserve">Payment of this Invoice is due within 30 calendar days of the Invoice date (15 June 2025). Late payments shall accrue interest at the rate of 1.5% per month as stipulated in the service contract.</w:t>
      </w:r>
    </w:p>
    <w:p>
      <w:pPr>
        <w:numPr>
          <w:ilvl w:val="0"/>
          <w:numId w:val="1001"/>
        </w:numPr>
        <w:pStyle w:val="Compact"/>
      </w:pPr>
      <w:r>
        <w:t xml:space="preserve">Please remit payment via bank transfer (virement bancaire) to the following account:</w:t>
      </w:r>
      <w:r>
        <w:t xml:space="preserve"> </w:t>
      </w:r>
      <w:r>
        <w:rPr>
          <w:bCs/>
          <w:b/>
        </w:rPr>
        <w:t xml:space="preserve">IBAN: FR76 3000 4000 0312 3456 7890 123</w:t>
      </w:r>
      <w:r>
        <w:t xml:space="preserve"> </w:t>
      </w:r>
      <w:r>
        <w:t xml:space="preserve">|</w:t>
      </w:r>
      <w:r>
        <w:t xml:space="preserve"> </w:t>
      </w:r>
      <w:r>
        <w:rPr>
          <w:bCs/>
          <w:b/>
        </w:rPr>
        <w:t xml:space="preserve">BIC/SWIFT: BNPAFRPPXXX</w:t>
      </w:r>
      <w:r>
        <w:t xml:space="preserve">. Reference: INV-2025-0472.</w:t>
      </w:r>
    </w:p>
    <w:p>
      <w:pPr>
        <w:numPr>
          <w:ilvl w:val="0"/>
          <w:numId w:val="1001"/>
        </w:numPr>
        <w:pStyle w:val="Compact"/>
      </w:pPr>
      <w:r>
        <w:t xml:space="preserve">All services rendered by the University Lecturer were performed in France Paris and are subject to French Value Added Tax (TVA) at the standard rate of 20%. The VAT identification number is stated in the header of this Invoice.</w:t>
      </w:r>
    </w:p>
    <w:p>
      <w:pPr>
        <w:numPr>
          <w:ilvl w:val="0"/>
          <w:numId w:val="1001"/>
        </w:numPr>
        <w:pStyle w:val="Compact"/>
      </w:pPr>
      <w:r>
        <w:t xml:space="preserve">The University Lecturer confirms that all academic deliverables, including lecture notes, examination papers, curriculum documents, and research supervision records, have been submitted to the client's academic office prior to the issuance of this Invoice.</w:t>
      </w:r>
    </w:p>
    <w:p>
      <w:pPr>
        <w:numPr>
          <w:ilvl w:val="0"/>
          <w:numId w:val="1001"/>
        </w:numPr>
        <w:pStyle w:val="Compact"/>
      </w:pPr>
      <w:r>
        <w:t xml:space="preserve">Should any discrepancy be identified in this Invoice, the client is requested to notify the University Lecturer in writing within 15 business days of receipt. Failure to do so shall constitute acceptance of the Invoice as presented.</w:t>
      </w:r>
    </w:p>
    <w:p>
      <w:pPr>
        <w:numPr>
          <w:ilvl w:val="0"/>
          <w:numId w:val="1001"/>
        </w:numPr>
        <w:pStyle w:val="Compact"/>
      </w:pPr>
      <w:r>
        <w:t xml:space="preserve">This Invoice constitutes the final settlement for all academic and professional services rendered by the University Lecturer during the 2024–2025 academic year in France Paris. No further charges shall apply for the period covered herein.</w:t>
      </w:r>
    </w:p>
    <w:bookmarkEnd w:id="22"/>
    <w:p>
      <w:pPr>
        <w:pStyle w:val="FirstParagraph"/>
      </w:pPr>
      <w:r>
        <w:rPr>
          <w:bCs/>
          <w:b/>
        </w:rPr>
        <w:t xml:space="preserve">Dr. Émile Laurent</w:t>
      </w:r>
      <w:r>
        <w:t xml:space="preserve"> </w:t>
      </w:r>
      <w:r>
        <w:t xml:space="preserve">— University Lecturer, Université Paris Cité, France Paris</w:t>
      </w:r>
    </w:p>
    <w:p>
      <w:pPr>
        <w:pStyle w:val="BodyText"/>
      </w:pPr>
      <w:r>
        <w:t xml:space="preserve">This Invoice was generated electronically and is valid without a physical signature in accordance with French electronic invoicing regulations (Loi de Transformation de l'Action Publique, 2022).</w:t>
      </w:r>
    </w:p>
    <w:p>
      <w:pPr>
        <w:pStyle w:val="BodyText"/>
      </w:pPr>
      <w:r>
        <w:t xml:space="preserve">Document Reference: INV-2025-0472 | Generated: 15 June 2025 | Page 1 of 1</w:t>
      </w:r>
    </w:p>
    <w:p>
      <w:pPr>
        <w:pStyle w:val="BodyText"/>
      </w:pPr>
      <w:r>
        <w:t xml:space="preserve">© 2025 Dr. Émile Laurent. All rights reserved. This Invoice is the property of the issuing University Lecturer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France Paris</dc:title>
  <dc:creator/>
  <dc:language>en</dc:language>
  <cp:keywords/>
  <dcterms:created xsi:type="dcterms:W3CDTF">2026-10-10T07:33:19Z</dcterms:created>
  <dcterms:modified xsi:type="dcterms:W3CDTF">2026-10-10T07:33:19Z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