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Invoice No: INV-2025-0847</w:t>
      </w:r>
    </w:p>
    <w:p>
      <w:pPr>
        <w:pStyle w:val="BodyText"/>
      </w:pPr>
      <w:r>
        <w:t xml:space="preserve">Date of Issue: 15 June 2025</w:t>
      </w:r>
    </w:p>
    <w:p>
      <w:pPr>
        <w:pStyle w:val="BodyText"/>
      </w:pPr>
      <w:r>
        <w:t xml:space="preserve">Due Date: 15 July 2025</w:t>
      </w:r>
    </w:p>
    <w:bookmarkStart w:id="20" w:name="issued-by-university-lecturer"/>
    <w:p>
      <w:pPr>
        <w:pStyle w:val="Heading3"/>
      </w:pPr>
      <w:r>
        <w:t xml:space="preserve">Issued By (University Lecturer)</w:t>
      </w:r>
    </w:p>
    <w:p>
      <w:pPr>
        <w:pStyle w:val="FirstParagraph"/>
      </w:pPr>
      <w:r>
        <w:rPr>
          <w:bCs/>
          <w:b/>
        </w:rPr>
        <w:t xml:space="preserve">Dr. Aya Konaté</w:t>
      </w:r>
      <w:r>
        <w:br/>
      </w:r>
      <w:r>
        <w:t xml:space="preserve">University Lecturer – Department of Applied Economics</w:t>
      </w:r>
      <w:r>
        <w:br/>
      </w:r>
      <w:r>
        <w:t xml:space="preserve">Faculté des Sciences Économiques et de Gestion</w:t>
      </w:r>
      <w:r>
        <w:br/>
      </w:r>
      <w:r>
        <w:t xml:space="preserve">Université Félix Houphouët-Boigny</w:t>
      </w:r>
      <w:r>
        <w:br/>
      </w:r>
      <w:r>
        <w:t xml:space="preserve">Cocody, Abidjan, Ivory Coast</w:t>
      </w:r>
      <w:r>
        <w:br/>
      </w:r>
      <w:r>
        <w:t xml:space="preserve">Tel: +225 07 08 45 12 34</w:t>
      </w:r>
      <w:r>
        <w:br/>
      </w:r>
      <w:r>
        <w:t xml:space="preserve">Email: a.konate@ufhb.ci</w:t>
      </w:r>
      <w:r>
        <w:br/>
      </w:r>
      <w:r>
        <w:t xml:space="preserve">NIF: CI-ABJ-2025-447812</w:t>
      </w:r>
      <w:r>
        <w:br/>
      </w:r>
      <w:r>
        <w:t xml:space="preserve">RCCM: CI-ABJ-2024-B-003456</w:t>
      </w:r>
    </w:p>
    <w:bookmarkEnd w:id="20"/>
    <w:bookmarkStart w:id="21" w:name="billed-to-client-institution"/>
    <w:p>
      <w:pPr>
        <w:pStyle w:val="Heading3"/>
      </w:pPr>
      <w:r>
        <w:t xml:space="preserve">Billed To (Client / Institution)</w:t>
      </w:r>
    </w:p>
    <w:p>
      <w:pPr>
        <w:pStyle w:val="FirstParagraph"/>
      </w:pPr>
      <w:r>
        <w:rPr>
          <w:bCs/>
          <w:b/>
        </w:rPr>
        <w:t xml:space="preserve">Société Ivoirienne de Formation Professionnelle SARL</w:t>
      </w:r>
      <w:r>
        <w:br/>
      </w:r>
      <w:r>
        <w:t xml:space="preserve">12 Boulevard Latrille, Plateau</w:t>
      </w:r>
      <w:r>
        <w:br/>
      </w:r>
      <w:r>
        <w:t xml:space="preserve">Abidjan, Ivory Coast</w:t>
      </w:r>
      <w:r>
        <w:br/>
      </w:r>
      <w:r>
        <w:t xml:space="preserve">Tel: +225 27 22 45 67 89</w:t>
      </w:r>
      <w:r>
        <w:br/>
      </w:r>
      <w:r>
        <w:t xml:space="preserve">Email: contact@sifp.ci</w:t>
      </w:r>
      <w:r>
        <w:br/>
      </w:r>
      <w:r>
        <w:t xml:space="preserve">NIF: CI-ABJ-2019-882341</w:t>
      </w:r>
    </w:p>
    <w:bookmarkEnd w:id="21"/>
    <w:p>
      <w:pPr>
        <w:pStyle w:val="BodyText"/>
      </w:pPr>
      <w:r>
        <w:t xml:space="preserve">Description of Services Rendered by University Lecturer</w:t>
      </w:r>
    </w:p>
    <w:p>
      <w:pPr>
        <w:pStyle w:val="BodyText"/>
      </w:pPr>
      <w:r>
        <w:t xml:space="preserve">This Invoice is issued by Dr. Aya Konaté, a qualified University Lecturer based in Ivory Coast Abidjan, in accordance with the professional services agreement signed on 01 March 2025 between the University Lecturer and Société Ivoirienne de Formation Professionnelle SARL. The following line items detail the academic and professional services provided during the period of April 2025 through June 2025. All services were delivered in compliance with the academic standards and professional regulations governing University Lecturer engagements in the Republic of Côte d'Ivoire.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Corporate Training – Advanced Macroeconomics for Senior Management (University Lecturer-led seminar series, 6 sessions of 4 hours each)</w:t>
            </w:r>
          </w:p>
        </w:tc>
        <w:tc>
          <w:tcPr/>
          <w:p>
            <w:pPr>
              <w:pStyle w:val="Compact"/>
              <w:jc w:val="left"/>
            </w:pPr>
            <w:r>
              <w:t xml:space="preserve">Apr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Curriculum Development – Design and structuring of a 12-week professional development module in Financial Economics for the client's in-house training programme</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Academic Supervision – Mentoring and evaluation of 8 postgraduate research candidates in partnership with the client's R&amp;D division</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Guest Lecture Series – Three (3) keynote presentations at the client's annual professional conference held in Abidjan, Ivory Coast</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Examination and Assessment – Preparation, administration, and grading of end-of-module examinations for 45 enrolled professionals</w:t>
            </w:r>
          </w:p>
        </w:tc>
        <w:tc>
          <w:tcPr/>
          <w:p>
            <w:pPr>
              <w:pStyle w:val="Compact"/>
              <w:jc w:val="left"/>
            </w:pPr>
            <w:r>
              <w:t xml:space="preserve">Jun 2025</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Consultation – Ad-hoc advisory sessions on economic policy implications for the client's regional expansion strategy in West Africa</w:t>
            </w:r>
          </w:p>
        </w:tc>
        <w:tc>
          <w:tcPr/>
          <w:p>
            <w:pPr>
              <w:pStyle w:val="Compact"/>
              <w:jc w:val="left"/>
            </w:pPr>
            <w:r>
              <w:t xml:space="preserve">Jun 2025</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(XOF)</w:t>
            </w:r>
          </w:p>
        </w:tc>
        <w:tc>
          <w:tcPr/>
          <w:p>
            <w:pPr>
              <w:pStyle w:val="Compact"/>
              <w:jc w:val="left"/>
            </w:pPr>
            <w:r>
              <w:t xml:space="preserve">5,230,000</w:t>
            </w:r>
          </w:p>
        </w:tc>
      </w:tr>
      <w:tr>
        <w:tc>
          <w:tcPr/>
          <w:p>
            <w:pPr>
              <w:pStyle w:val="Compact"/>
              <w:jc w:val="left"/>
            </w:pPr>
            <w:r>
              <w:t xml:space="preserve">VAT @ 18% (TVA – Ivory Coast)</w:t>
            </w:r>
          </w:p>
        </w:tc>
        <w:tc>
          <w:tcPr/>
          <w:p>
            <w:pPr>
              <w:pStyle w:val="Compact"/>
              <w:jc w:val="left"/>
            </w:pPr>
            <w:r>
              <w:t xml:space="preserve">941,400</w:t>
            </w:r>
          </w:p>
        </w:tc>
      </w:tr>
      <w:tr>
        <w:tc>
          <w:tcPr/>
          <w:p>
            <w:pPr>
              <w:pStyle w:val="Compact"/>
              <w:jc w:val="left"/>
            </w:pPr>
            <w:r>
              <w:t xml:space="preserve">Withholding Tax (10% – Article 102 CGI)</w:t>
            </w:r>
          </w:p>
        </w:tc>
        <w:tc>
          <w:tcPr/>
          <w:p>
            <w:pPr>
              <w:pStyle w:val="Compact"/>
              <w:jc w:val="left"/>
            </w:pPr>
            <w:r>
              <w:t xml:space="preserve">(523,000)</w:t>
            </w:r>
          </w:p>
        </w:tc>
      </w:tr>
      <w:tr>
        <w:tc>
          <w:tcPr/>
          <w:p>
            <w:pPr>
              <w:pStyle w:val="Compact"/>
              <w:jc w:val="left"/>
            </w:pPr>
            <w:r>
              <w:t xml:space="preserve">Net Amount Due (XOF)</w:t>
            </w:r>
          </w:p>
        </w:tc>
        <w:tc>
          <w:tcPr/>
          <w:p>
            <w:pPr>
              <w:pStyle w:val="Compact"/>
              <w:jc w:val="left"/>
            </w:pPr>
            <w:r>
              <w:t xml:space="preserve">5,648,400</w:t>
            </w:r>
          </w:p>
        </w:tc>
      </w:tr>
    </w:tbl>
    <w:p>
      <w:pPr>
        <w:pStyle w:val="BodyText"/>
      </w:pPr>
      <w:r>
        <w:t xml:space="preserve">All amounts are expressed in West African CFA Francs (XOF). VAT is applied at the standard rate of 18% as prescribed by the Tax Code of Côte d'Ivoire. Withholding tax is deducted at source in accordance with Article 102 of the General Tax Code (Code Général des Impôts) of Ivory Coast.</w:t>
      </w:r>
    </w:p>
    <w:p>
      <w:pPr>
        <w:pStyle w:val="BodyText"/>
      </w:pPr>
      <w:r>
        <w:t xml:space="preserve">Payment Terms and Conditions</w:t>
      </w:r>
    </w:p>
    <w:p>
      <w:pPr>
        <w:pStyle w:val="BodyText"/>
      </w:pPr>
      <w:r>
        <w:rPr>
          <w:bCs/>
          <w:b/>
        </w:rPr>
        <w:t xml:space="preserve">1.</w:t>
      </w:r>
      <w:r>
        <w:t xml:space="preserve"> </w:t>
      </w:r>
      <w:r>
        <w:t xml:space="preserve">Payment of the full net amount stated on this Invoice shall be made within thirty (30) calendar days from the date of issue, i.e., no later than 15 July 2025. Late payments shall attract a penalty interest of 1.5% per month as stipulated in the professional services contract.</w:t>
      </w:r>
    </w:p>
    <w:p>
      <w:pPr>
        <w:pStyle w:val="BodyText"/>
      </w:pPr>
      <w:r>
        <w:rPr>
          <w:bCs/>
          <w:b/>
        </w:rPr>
        <w:t xml:space="preserve">2.</w:t>
      </w:r>
      <w:r>
        <w:t xml:space="preserve"> </w:t>
      </w:r>
      <w:r>
        <w:t xml:space="preserve">Payment shall be made via bank transfer to the University Lecturer's designated account: Banque Atlantique Côte d'Ivoire, Account Name: Dr. Aya Konaté, IBAN: CI18 1000 2000 1234 5678 9012 345, BIC: ATLC CI ABJ.</w:t>
      </w:r>
    </w:p>
    <w:p>
      <w:pPr>
        <w:pStyle w:val="BodyText"/>
      </w:pPr>
      <w:r>
        <w:rPr>
          <w:bCs/>
          <w:b/>
        </w:rPr>
        <w:t xml:space="preserve">3.</w:t>
      </w:r>
      <w:r>
        <w:t xml:space="preserve"> </w:t>
      </w:r>
      <w:r>
        <w:t xml:space="preserve">This Invoice constitutes the final and complete statement of charges for the services rendered during the billing period. Any additional services requested after the issue date of this Invoice shall be subject to a separate, supplementary Invoice.</w:t>
      </w:r>
    </w:p>
    <w:p>
      <w:pPr>
        <w:pStyle w:val="BodyText"/>
      </w:pPr>
      <w:r>
        <w:rPr>
          <w:bCs/>
          <w:b/>
        </w:rPr>
        <w:t xml:space="preserve">4.</w:t>
      </w:r>
      <w:r>
        <w:t xml:space="preserve"> </w:t>
      </w:r>
      <w:r>
        <w:t xml:space="preserve">In the event of a dispute regarding the scope or quality of services, both parties agree to first seek resolution through amicable negotiation in Abidjan, Ivory Coast, before resorting to the competent commercial courts of Abidjan.</w:t>
      </w:r>
    </w:p>
    <w:p>
      <w:pPr>
        <w:pStyle w:val="BodyText"/>
      </w:pPr>
      <w:r>
        <w:rPr>
          <w:bCs/>
          <w:b/>
        </w:rPr>
        <w:t xml:space="preserve">Important Notes:</w:t>
      </w:r>
    </w:p>
    <w:p>
      <w:pPr>
        <w:pStyle w:val="BodyText"/>
      </w:pPr>
      <w:r>
        <w:t xml:space="preserve">This Invoice is issued in the capacity of an independent University Lecturer providing professional academic services. The University Lecturer confirms that all services described herein were performed in full compliance with the ethical standards of the Université Félix Houphouët-Boigny and the professional regulations of the Ivorian academic community. The client acknowledges receipt of all deliverables, including training materials, examination papers, and research supervision reports, prior to the issuance of this Invoice.</w:t>
      </w:r>
    </w:p>
    <w:p>
      <w:pPr>
        <w:pStyle w:val="BodyText"/>
      </w:pPr>
      <w:r>
        <w:t xml:space="preserve">The University Lecturer reserves the right to publish anonymised academic findings derived from the collaborative research supervision (Ref 03) in peer-reviewed journals, subject to prior written consent from the client. All intellectual property related to the curriculum developed under Ref 02 shall remain jointly owned as per the terms of the original agreement.</w:t>
      </w:r>
    </w:p>
    <w:p>
      <w:pPr>
        <w:pStyle w:val="BodyText"/>
      </w:pPr>
      <w:r>
        <w:t xml:space="preserve">This document is valid as a fiscal Invoice under the tax regulations of the Republic of Côte d'Ivoire and may be presented to the Direction Générale des Impôts (DGI) of Abidjan for verification purposes.</w:t>
      </w:r>
    </w:p>
    <w:p>
      <w:pPr>
        <w:pStyle w:val="BodyText"/>
      </w:pPr>
      <w:r>
        <w:rPr>
          <w:bCs/>
          <w:b/>
        </w:rPr>
        <w:t xml:space="preserve">Dr. Aya Konaté</w:t>
      </w:r>
      <w:r>
        <w:br/>
      </w:r>
      <w:r>
        <w:t xml:space="preserve">University Lecturer – Issuer</w:t>
      </w:r>
      <w:r>
        <w:br/>
      </w:r>
      <w:r>
        <w:t xml:space="preserve">Signature &amp; Stamp</w:t>
      </w:r>
    </w:p>
    <w:p>
      <w:pPr>
        <w:pStyle w:val="BodyText"/>
      </w:pPr>
      <w:r>
        <w:rPr>
          <w:bCs/>
          <w:b/>
        </w:rPr>
        <w:t xml:space="preserve">Authorised Representative</w:t>
      </w:r>
      <w:r>
        <w:br/>
      </w:r>
      <w:r>
        <w:t xml:space="preserve">Société Ivoirienne de Formation Professionnelle SARL</w:t>
      </w:r>
      <w:r>
        <w:br/>
      </w:r>
      <w:r>
        <w:t xml:space="preserve">Signature &amp; Stamp</w:t>
      </w:r>
    </w:p>
    <w:p>
      <w:pPr>
        <w:pStyle w:val="BodyText"/>
      </w:pPr>
      <w:r>
        <w:t xml:space="preserve">This Invoice was prepared and issued in Abidjan, Ivory Coast. It is the property of Dr. Aya Konaté, University Lecturer, and may not be reproduced without written consent. For queries regarding this Invoice, please contact the University Lecturer at the address and telephone number provided above. Invoice reference: INV-2025-0847. Document generated in accordance with the fiscal and commercial regulations of the Republic of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Ivory Coast Abidjan</dc:title>
  <dc:creator/>
  <dc:language>en</dc:language>
  <cp:keywords/>
  <dcterms:created xsi:type="dcterms:W3CDTF">2026-10-10T01:58:06Z</dcterms:created>
  <dcterms:modified xsi:type="dcterms:W3CDTF">2026-10-10T01:58:06Z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