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Invoice No: JPT-2025-UL-0047</w:t>
      </w:r>
    </w:p>
    <w:p>
      <w:pPr>
        <w:pStyle w:val="BodyText"/>
      </w:pPr>
      <w:r>
        <w:t xml:space="preserve">UNIVERSITY LECTURER SERVICES</w:t>
      </w:r>
    </w:p>
    <w:bookmarkStart w:id="20" w:name="issued-by"/>
    <w:p>
      <w:pPr>
        <w:pStyle w:val="Heading3"/>
      </w:pPr>
      <w:r>
        <w:t xml:space="preserve">Issued By</w:t>
      </w:r>
    </w:p>
    <w:p>
      <w:pPr>
        <w:pStyle w:val="FirstParagraph"/>
      </w:pPr>
      <w:r>
        <w:rPr>
          <w:bCs/>
          <w:b/>
        </w:rPr>
        <w:t xml:space="preserve">Dr. Kenji Tanaka</w:t>
      </w:r>
      <w:r>
        <w:br/>
      </w:r>
      <w:r>
        <w:t xml:space="preserve">University Lecturer, Department of Applied Sciences</w:t>
      </w:r>
      <w:r>
        <w:br/>
      </w:r>
      <w:r>
        <w:t xml:space="preserve">Tokyo Metropolitan University</w:t>
      </w:r>
      <w:r>
        <w:br/>
      </w:r>
      <w:r>
        <w:t xml:space="preserve">6-6 Asahigaoka, Arakawa-ku</w:t>
      </w:r>
      <w:r>
        <w:br/>
      </w:r>
      <w:r>
        <w:t xml:space="preserve">Tokyo, Japan 116-8559</w:t>
      </w:r>
      <w:r>
        <w:br/>
      </w:r>
      <w:r>
        <w:t xml:space="preserve">Email: k.tanaka@tmu.ac.jp</w:t>
      </w:r>
      <w:r>
        <w:br/>
      </w:r>
      <w:r>
        <w:t xml:space="preserve">Phone: +81-3-5802-1111</w:t>
      </w:r>
    </w:p>
    <w:bookmarkEnd w:id="20"/>
    <w:p>
      <w:pPr>
        <w:pStyle w:val="BodyText"/>
      </w:pPr>
      <w:r>
        <w:rPr>
          <w:bCs/>
          <w:b/>
        </w:rPr>
        <w:t xml:space="preserve">Invoice Date:</w:t>
      </w:r>
      <w:r>
        <w:t xml:space="preserve"> </w:t>
      </w:r>
      <w:r>
        <w:t xml:space="preserve">March 15, 2025</w:t>
      </w:r>
      <w:r>
        <w:br/>
      </w:r>
      <w:r>
        <w:rPr>
          <w:bCs/>
          <w:b/>
        </w:rPr>
        <w:t xml:space="preserve">Due Date:</w:t>
      </w:r>
      <w:r>
        <w:t xml:space="preserve"> </w:t>
      </w:r>
      <w:r>
        <w:t xml:space="preserve">April 15, 2025</w:t>
      </w:r>
      <w:r>
        <w:br/>
      </w:r>
      <w:r>
        <w:rPr>
          <w:bCs/>
          <w:b/>
        </w:rPr>
        <w:t xml:space="preserve">Service Period:</w:t>
      </w:r>
      <w:r>
        <w:t xml:space="preserve"> </w:t>
      </w:r>
      <w:r>
        <w:t xml:space="preserve">January 2025 – March 2025</w:t>
      </w:r>
      <w:r>
        <w:br/>
      </w:r>
      <w:r>
        <w:rPr>
          <w:bCs/>
          <w:b/>
        </w:rPr>
        <w:t xml:space="preserve">Currency:</w:t>
      </w:r>
      <w:r>
        <w:t xml:space="preserve"> </w:t>
      </w:r>
      <w:r>
        <w:t xml:space="preserve">Japanese Yen (JPY)</w:t>
      </w:r>
    </w:p>
    <w:p>
      <w:pPr>
        <w:pStyle w:val="BodyText"/>
      </w:pPr>
      <w:r>
        <w:rPr>
          <w:bCs/>
          <w:b/>
        </w:rPr>
        <w:t xml:space="preserve">Billed To:</w:t>
      </w:r>
      <w:r>
        <w:br/>
      </w:r>
      <w:r>
        <w:t xml:space="preserve">Office of Academic Affairs</w:t>
      </w:r>
      <w:r>
        <w:br/>
      </w:r>
      <w:r>
        <w:t xml:space="preserve">Tokyo International Institute of Technology</w:t>
      </w:r>
      <w:r>
        <w:br/>
      </w:r>
      <w:r>
        <w:t xml:space="preserve">1-5-1 Chiyoda, Chiyoda-ku</w:t>
      </w:r>
      <w:r>
        <w:br/>
      </w:r>
      <w:r>
        <w:t xml:space="preserve">Tokyo, Japan 102-8577</w:t>
      </w:r>
      <w:r>
        <w:br/>
      </w:r>
      <w:r>
        <w:t xml:space="preserve">Attn: Prof. Yuki Sato, Dean</w:t>
      </w:r>
      <w:r>
        <w:br/>
      </w:r>
      <w:r>
        <w:t xml:space="preserve">Email: academic@tiit.ac.jp</w:t>
      </w:r>
    </w:p>
    <w:bookmarkStart w:id="23" w:name="X19620eaaa14b7dd8f69ba3482f7a1926830a5a4"/>
    <w:p>
      <w:pPr>
        <w:pStyle w:val="Heading3"/>
      </w:pPr>
      <w:r>
        <w:t xml:space="preserve">Description of University Lecturer Services Rendered in Japan Tokyo</w:t>
      </w:r>
    </w:p>
    <w:p>
      <w:pPr>
        <w:pStyle w:val="FirstParagraph"/>
      </w:pPr>
      <w:r>
        <w:t xml:space="preserve">This Invoice documents the professional services provided by the undersigned University Lecturer to the Tokyo International Institute of Technology during the specified academic period. All instructional and academic activities were conducted within the metropolitan area of Japan Tokyo, in accordance with the terms of the engagement contract dated December 20, 2024.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Lecture delivery: Advanced Computational Methods (12-week course, 3 hours per week) conducted at the Chiyoda Campus, Japan Tokyo</w:t>
            </w:r>
          </w:p>
        </w:tc>
        <w:tc>
          <w:tcPr/>
          <w:p>
            <w:pPr>
              <w:pStyle w:val="Compact"/>
              <w:jc w:val="left"/>
            </w:pPr>
            <w:r>
              <w:t xml:space="preserve">Instructional</w:t>
            </w:r>
          </w:p>
        </w:tc>
        <w:tc>
          <w:tcPr/>
          <w:p>
            <w:pPr>
              <w:pStyle w:val="Compact"/>
              <w:jc w:val="left"/>
            </w:pPr>
            <w:r>
              <w:t xml:space="preserve">36 hrs</w:t>
            </w:r>
          </w:p>
        </w:tc>
        <w:tc>
          <w:tcPr/>
          <w:p>
            <w:pPr>
              <w:pStyle w:val="Compact"/>
              <w:jc w:val="left"/>
            </w:pPr>
            <w:r>
              <w:t xml:space="preserve">¥18,000</w:t>
            </w:r>
          </w:p>
        </w:tc>
        <w:tc>
          <w:tcPr/>
          <w:p>
            <w:pPr>
              <w:pStyle w:val="Compact"/>
              <w:jc w:val="left"/>
            </w:pPr>
            <w:r>
              <w:t xml:space="preserve">¥648,000</w:t>
            </w:r>
          </w:p>
        </w:tc>
      </w:tr>
      <w:tr>
        <w:tc>
          <w:tcPr/>
          <w:p>
            <w:pPr>
              <w:pStyle w:val="Compact"/>
              <w:jc w:val="left"/>
            </w:pPr>
            <w:r>
              <w:t xml:space="preserve">2</w:t>
            </w:r>
          </w:p>
        </w:tc>
        <w:tc>
          <w:tcPr/>
          <w:p>
            <w:pPr>
              <w:pStyle w:val="Compact"/>
              <w:jc w:val="left"/>
            </w:pPr>
            <w:r>
              <w:t xml:space="preserve">Supervision of 8 graduate research students, including weekly one-on-one academic advising sessions held in Japan Tokyo</w:t>
            </w:r>
          </w:p>
        </w:tc>
        <w:tc>
          <w:tcPr/>
          <w:p>
            <w:pPr>
              <w:pStyle w:val="Compact"/>
              <w:jc w:val="left"/>
            </w:pPr>
            <w:r>
              <w:t xml:space="preserve">Research Supervision</w:t>
            </w:r>
          </w:p>
        </w:tc>
        <w:tc>
          <w:tcPr/>
          <w:p>
            <w:pPr>
              <w:pStyle w:val="Compact"/>
              <w:jc w:val="left"/>
            </w:pPr>
            <w:r>
              <w:t xml:space="preserve">96 hrs</w:t>
            </w:r>
          </w:p>
        </w:tc>
        <w:tc>
          <w:tcPr/>
          <w:p>
            <w:pPr>
              <w:pStyle w:val="Compact"/>
              <w:jc w:val="left"/>
            </w:pPr>
            <w:r>
              <w:t xml:space="preserve">¥12,000</w:t>
            </w:r>
          </w:p>
        </w:tc>
        <w:tc>
          <w:tcPr/>
          <w:p>
            <w:pPr>
              <w:pStyle w:val="Compact"/>
              <w:jc w:val="left"/>
            </w:pPr>
            <w:r>
              <w:t xml:space="preserve">¥1,152,000</w:t>
            </w:r>
          </w:p>
        </w:tc>
      </w:tr>
      <w:tr>
        <w:tc>
          <w:tcPr/>
          <w:p>
            <w:pPr>
              <w:pStyle w:val="Compact"/>
              <w:jc w:val="left"/>
            </w:pPr>
            <w:r>
              <w:t xml:space="preserve">3</w:t>
            </w:r>
          </w:p>
        </w:tc>
        <w:tc>
          <w:tcPr/>
          <w:p>
            <w:pPr>
              <w:pStyle w:val="Compact"/>
              <w:jc w:val="left"/>
            </w:pPr>
            <w:r>
              <w:t xml:space="preserve">Curriculum development and syllabus redesign for the Department of Applied Sciences, Japan Tokyo academic program</w:t>
            </w:r>
          </w:p>
        </w:tc>
        <w:tc>
          <w:tcPr/>
          <w:p>
            <w:pPr>
              <w:pStyle w:val="Compact"/>
              <w:jc w:val="left"/>
            </w:pPr>
            <w:r>
              <w:t xml:space="preserve">Academic Development</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Examination design, grading, and academic assessment for two undergraduate courses (Spring 2025 term, Japan Tokyo)</w:t>
            </w:r>
          </w:p>
        </w:tc>
        <w:tc>
          <w:tcPr/>
          <w:p>
            <w:pPr>
              <w:pStyle w:val="Compact"/>
              <w:jc w:val="left"/>
            </w:pPr>
            <w:r>
              <w:t xml:space="preserve">Assessment</w:t>
            </w:r>
          </w:p>
        </w:tc>
        <w:tc>
          <w:tcPr/>
          <w:p>
            <w:pPr>
              <w:pStyle w:val="Compact"/>
              <w:jc w:val="left"/>
            </w:pPr>
            <w:r>
              <w:t xml:space="preserve">24 hrs</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Participation in the Japan Tokyo Academic Excellence Conference – keynote presentation and panel discussion (2 days)</w:t>
            </w:r>
          </w:p>
        </w:tc>
        <w:tc>
          <w:tcPr/>
          <w:p>
            <w:pPr>
              <w:pStyle w:val="Compact"/>
              <w:jc w:val="left"/>
            </w:pPr>
            <w:r>
              <w:t xml:space="preserve">Conference</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Peer review of 15 academic manuscripts submitted to the Japan Tokyo Journal of Engineering Sciences</w:t>
            </w:r>
          </w:p>
        </w:tc>
        <w:tc>
          <w:tcPr/>
          <w:p>
            <w:pPr>
              <w:pStyle w:val="Compact"/>
              <w:jc w:val="left"/>
            </w:pPr>
            <w:r>
              <w:t xml:space="preserve">Peer Review</w:t>
            </w:r>
          </w:p>
        </w:tc>
        <w:tc>
          <w:tcPr/>
          <w:p>
            <w:pPr>
              <w:pStyle w:val="Compact"/>
              <w:jc w:val="left"/>
            </w:pPr>
            <w:r>
              <w:t xml:space="preserve">15 units</w:t>
            </w:r>
          </w:p>
        </w:tc>
        <w:tc>
          <w:tcPr/>
          <w:p>
            <w:pPr>
              <w:pStyle w:val="Compact"/>
              <w:jc w:val="left"/>
            </w:pPr>
            <w:r>
              <w:t xml:space="preserve">¥8,000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Travel and transportation expenses within Japan Tokyo for on-site academic activities (Chiyoda, Shinjuku, and Shibuya campuses)</w:t>
            </w:r>
          </w:p>
        </w:tc>
        <w:tc>
          <w:tcPr/>
          <w:p>
            <w:pPr>
              <w:pStyle w:val="Compact"/>
              <w:jc w:val="left"/>
            </w:pPr>
            <w:r>
              <w:t xml:space="preserve">Reimbursement</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¥3,071,000</w:t>
            </w:r>
          </w:p>
        </w:tc>
      </w:tr>
      <w:tr>
        <w:tc>
          <w:tcPr/>
          <w:p>
            <w:pPr>
              <w:pStyle w:val="Compact"/>
              <w:jc w:val="left"/>
            </w:pPr>
            <w:r>
              <w:t xml:space="preserve">Consumption Tax (10%)</w:t>
            </w:r>
          </w:p>
        </w:tc>
        <w:tc>
          <w:tcPr/>
          <w:p>
            <w:pPr>
              <w:pStyle w:val="Compact"/>
              <w:jc w:val="right"/>
            </w:pPr>
            <w:r>
              <w:t xml:space="preserve">¥307,100</w:t>
            </w:r>
          </w:p>
        </w:tc>
      </w:tr>
      <w:tr>
        <w:tc>
          <w:tcPr/>
          <w:p>
            <w:pPr>
              <w:pStyle w:val="Compact"/>
              <w:jc w:val="left"/>
            </w:pPr>
            <w:r>
              <w:t xml:space="preserve">Grand Total (JPY)</w:t>
            </w:r>
          </w:p>
        </w:tc>
        <w:tc>
          <w:tcPr/>
          <w:p>
            <w:pPr>
              <w:pStyle w:val="Compact"/>
              <w:jc w:val="right"/>
            </w:pPr>
            <w:r>
              <w:t xml:space="preserve">¥3,378,100</w:t>
            </w:r>
          </w:p>
        </w:tc>
      </w:tr>
    </w:tbl>
    <w:bookmarkStart w:id="21" w:name="payment-terms-and-instructions"/>
    <w:p>
      <w:pPr>
        <w:pStyle w:val="Heading4"/>
      </w:pPr>
      <w:r>
        <w:t xml:space="preserve">Payment Terms and Instructions</w:t>
      </w:r>
    </w:p>
    <w:p>
      <w:pPr>
        <w:pStyle w:val="FirstParagraph"/>
      </w:pPr>
      <w:r>
        <w:t xml:space="preserve">This Invoice is payable within thirty (30) calendar days from the date of issue. Payment shall be made via bank transfer to the following account. The University Lecturer designated on this Invoice, Dr. Kenji Tanaka, is the sole authorized recipient of funds. Please reference Invoice No. JPT-2025-UL-0047 in all correspondence and remittances.</w:t>
      </w:r>
    </w:p>
    <w:p>
      <w:pPr>
        <w:pStyle w:val="BodyText"/>
      </w:pPr>
      <w:r>
        <w:rPr>
          <w:bCs/>
          <w:b/>
        </w:rPr>
        <w:t xml:space="preserve">Bank:</w:t>
      </w:r>
      <w:r>
        <w:t xml:space="preserve"> </w:t>
      </w:r>
      <w:r>
        <w:t xml:space="preserve">Mitsubishi UFJ Bank, Tokyo Chiyoda Branch</w:t>
      </w:r>
      <w:r>
        <w:br/>
      </w:r>
      <w:r>
        <w:rPr>
          <w:bCs/>
          <w:b/>
        </w:rPr>
        <w:t xml:space="preserve">Account Name:</w:t>
      </w:r>
      <w:r>
        <w:t xml:space="preserve"> </w:t>
      </w:r>
      <w:r>
        <w:t xml:space="preserve">Kenji Tanaka</w:t>
      </w:r>
      <w:r>
        <w:br/>
      </w:r>
      <w:r>
        <w:rPr>
          <w:bCs/>
          <w:b/>
        </w:rPr>
        <w:t xml:space="preserve">Account Number:</w:t>
      </w:r>
      <w:r>
        <w:t xml:space="preserve"> </w:t>
      </w:r>
      <w:r>
        <w:t xml:space="preserve">004-12-887654</w:t>
      </w:r>
      <w:r>
        <w:br/>
      </w:r>
      <w:r>
        <w:rPr>
          <w:bCs/>
          <w:b/>
        </w:rPr>
        <w:t xml:space="preserve">SWIFT Code:</w:t>
      </w:r>
      <w:r>
        <w:t xml:space="preserve"> </w:t>
      </w:r>
      <w:r>
        <w:t xml:space="preserve">MUFJJPJT</w:t>
      </w:r>
      <w:r>
        <w:br/>
      </w:r>
      <w:r>
        <w:rPr>
          <w:bCs/>
          <w:b/>
        </w:rPr>
        <w:t xml:space="preserve">Payment Reference:</w:t>
      </w:r>
      <w:r>
        <w:t xml:space="preserve"> </w:t>
      </w:r>
      <w:r>
        <w:t xml:space="preserve">JPT-2025-UL-0047</w:t>
      </w:r>
    </w:p>
    <w:bookmarkEnd w:id="21"/>
    <w:bookmarkStart w:id="22" w:name="notes-and-terms-of-service"/>
    <w:p>
      <w:pPr>
        <w:pStyle w:val="Heading4"/>
      </w:pPr>
      <w:r>
        <w:t xml:space="preserve">Notes and Terms of Service</w:t>
      </w:r>
    </w:p>
    <w:p>
      <w:pPr>
        <w:pStyle w:val="FirstParagraph"/>
      </w:pPr>
      <w:r>
        <w:t xml:space="preserve">1. This Invoice represents the complete and final accounting of all University Lecturer services rendered during the period of January 2025 through March 2025. No additional charges beyond those itemized above shall be applied.</w:t>
      </w:r>
    </w:p>
    <w:p>
      <w:pPr>
        <w:pStyle w:val="BodyText"/>
      </w:pPr>
      <w:r>
        <w:t xml:space="preserve">2. All academic services were performed in compliance with the regulations of the Ministry of Education, Culture, Sports, Science and Technology (MEXT) of Japan and the internal academic policies of the host institution in Japan Tokyo.</w:t>
      </w:r>
    </w:p>
    <w:p>
      <w:pPr>
        <w:pStyle w:val="BodyText"/>
      </w:pPr>
      <w:r>
        <w:t xml:space="preserve">3. The University Lecturer confirms that all instructional materials, research supervision, and academic assessments were delivered with professional diligence and in accordance with the highest standards of Japanese higher education.</w:t>
      </w:r>
    </w:p>
    <w:p>
      <w:pPr>
        <w:pStyle w:val="BodyText"/>
      </w:pPr>
      <w:r>
        <w:t xml:space="preserve">4. Late payments exceeding the due date of April 15, 2025, shall incur a late fee of 1.5% per month on the outstanding balance, as stipulated in the original engagement agreement.</w:t>
      </w:r>
    </w:p>
    <w:p>
      <w:pPr>
        <w:pStyle w:val="BodyText"/>
      </w:pPr>
      <w:r>
        <w:t xml:space="preserve">5. This Invoice is valid for a period of one hundred and eighty (180) days from the date of issue. After this period, the University Lecturer reserves the right to reissue the document with updated terms.</w:t>
      </w:r>
    </w:p>
    <w:p>
      <w:pPr>
        <w:pStyle w:val="BodyText"/>
      </w:pPr>
      <w:r>
        <w:t xml:space="preserve">6. For any disputes or queries regarding this Invoice, please contact the Office of Academic Affairs at the Tokyo International Institute of Technology, Japan Tokyo, or the undersigned University Lecturer directly.</w:t>
      </w:r>
    </w:p>
    <w:bookmarkEnd w:id="22"/>
    <w:p>
      <w:pPr>
        <w:pStyle w:val="BodyText"/>
      </w:pPr>
      <w:r>
        <w:rPr>
          <w:bCs/>
          <w:b/>
        </w:rPr>
        <w:t xml:space="preserve">Dr. Kenji Tanaka</w:t>
      </w:r>
      <w:r>
        <w:t xml:space="preserve"> </w:t>
      </w:r>
      <w:r>
        <w:t xml:space="preserve">– University Lecturer, Department of Applied Sciences</w:t>
      </w:r>
      <w:r>
        <w:br/>
      </w:r>
      <w:r>
        <w:t xml:space="preserve">Tokyo Metropolitan University | Japan Tokyo | 116-8559</w:t>
      </w:r>
      <w:r>
        <w:br/>
      </w:r>
      <w:r>
        <w:br/>
      </w:r>
      <w:r>
        <w:t xml:space="preserve">This Invoice was generated electronically and is valid without a physical signature. Document ID: JPT-2025-UL-0047-REV1</w:t>
      </w:r>
      <w:r>
        <w:br/>
      </w:r>
      <w:r>
        <w:t xml:space="preserve">© 2025 – All rights reserved. This document is the property of the issuing University Lecturer and the receiving institution in Japan Tokyo.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Japan Tokyo</dc:title>
  <dc:creator/>
  <dc:language>en</dc:language>
  <cp:keywords/>
  <dcterms:created xsi:type="dcterms:W3CDTF">2026-10-10T03:15:41Z</dcterms:created>
  <dcterms:modified xsi:type="dcterms:W3CDTF">2026-10-10T03:15:41Z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