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Singapore</w:t>
      </w:r>
      <w:r>
        <w:t xml:space="preserve"> </w:t>
      </w:r>
      <w:r>
        <w:t xml:space="preserve">Singapore</w:t>
      </w:r>
    </w:p>
    <w:bookmarkStart w:id="20" w:name="invoice"/>
    <w:p>
      <w:pPr>
        <w:pStyle w:val="Heading1"/>
      </w:pPr>
      <w:r>
        <w:t xml:space="preserve">INVOICE</w:t>
      </w:r>
    </w:p>
    <w:p>
      <w:pPr>
        <w:pStyle w:val="FirstParagraph"/>
      </w:pPr>
      <w:r>
        <w:t xml:space="preserve">Professional Academic Services — University Lecturer Engagement</w:t>
      </w:r>
    </w:p>
    <w:p>
      <w:pPr>
        <w:pStyle w:val="BodyText"/>
      </w:pPr>
      <w:r>
        <w:t xml:space="preserve">SINGAPORE SINGAPORE</w:t>
      </w:r>
    </w:p>
    <w:bookmarkEnd w:id="20"/>
    <w:p>
      <w:pPr>
        <w:pStyle w:val="BodyText"/>
      </w:pPr>
      <w:r>
        <w:t xml:space="preserve">Invoice No: INV-2025-SG-0472</w:t>
      </w:r>
    </w:p>
    <w:p>
      <w:pPr>
        <w:pStyle w:val="BodyText"/>
      </w:pPr>
      <w:r>
        <w:t xml:space="preserve">Date of Issue: 15 June 2025</w:t>
      </w:r>
    </w:p>
    <w:p>
      <w:pPr>
        <w:pStyle w:val="BodyText"/>
      </w:pPr>
      <w:r>
        <w:t xml:space="preserve">Due Date: 15 July 2025</w:t>
      </w:r>
    </w:p>
    <w:p>
      <w:pPr>
        <w:pStyle w:val="BodyText"/>
      </w:pPr>
      <w:r>
        <w:t xml:space="preserve">Payment Terms: Net 30 Days</w:t>
      </w:r>
    </w:p>
    <w:p>
      <w:pPr>
        <w:pStyle w:val="BodyText"/>
      </w:pPr>
      <w:r>
        <w:t xml:space="preserve">Currency: SGD (Singapore Dollar)</w:t>
      </w:r>
    </w:p>
    <w:bookmarkStart w:id="21" w:name="issued-by-university-lecturer"/>
    <w:p>
      <w:pPr>
        <w:pStyle w:val="Heading3"/>
      </w:pPr>
      <w:r>
        <w:t xml:space="preserve">Issued By (University Lecturer)</w:t>
      </w:r>
    </w:p>
    <w:p>
      <w:pPr>
        <w:pStyle w:val="FirstParagraph"/>
      </w:pPr>
      <w:r>
        <w:t xml:space="preserve">Dr. Wei Ling Tan</w:t>
      </w:r>
    </w:p>
    <w:p>
      <w:pPr>
        <w:pStyle w:val="BodyText"/>
      </w:pPr>
      <w:r>
        <w:t xml:space="preserve">Senior University Lecturer, Department of Applied Sciences</w:t>
      </w:r>
    </w:p>
    <w:p>
      <w:pPr>
        <w:pStyle w:val="BodyText"/>
      </w:pPr>
      <w:r>
        <w:t xml:space="preserve">National University of Singapore Singapore</w:t>
      </w:r>
    </w:p>
    <w:p>
      <w:pPr>
        <w:pStyle w:val="BodyText"/>
      </w:pPr>
      <w:r>
        <w:t xml:space="preserve">Block S17, Level 4, 10 Kent Ridge Road</w:t>
      </w:r>
    </w:p>
    <w:p>
      <w:pPr>
        <w:pStyle w:val="BodyText"/>
      </w:pPr>
      <w:r>
        <w:t xml:space="preserve">Singapore Singapore 119260</w:t>
      </w:r>
    </w:p>
    <w:p>
      <w:pPr>
        <w:pStyle w:val="BodyText"/>
      </w:pPr>
      <w:r>
        <w:t xml:space="preserve">Email: wei.ling.tan@nus.edu.sg</w:t>
      </w:r>
    </w:p>
    <w:p>
      <w:pPr>
        <w:pStyle w:val="BodyText"/>
      </w:pPr>
      <w:r>
        <w:t xml:space="preserve">UEN: T901234567A</w:t>
      </w:r>
    </w:p>
    <w:p>
      <w:pPr>
        <w:pStyle w:val="BodyText"/>
      </w:pPr>
      <w:r>
        <w:t xml:space="preserve">GST Registration No: SG-2019-45678901</w:t>
      </w:r>
    </w:p>
    <w:bookmarkEnd w:id="21"/>
    <w:bookmarkStart w:id="22" w:name="billed-to-client-institution"/>
    <w:p>
      <w:pPr>
        <w:pStyle w:val="Heading3"/>
      </w:pPr>
      <w:r>
        <w:t xml:space="preserve">Billed To (Client / Institution)</w:t>
      </w:r>
    </w:p>
    <w:p>
      <w:pPr>
        <w:pStyle w:val="FirstParagraph"/>
      </w:pPr>
      <w:r>
        <w:t xml:space="preserve">Meridian Corporate Training Pte. Ltd.</w:t>
      </w:r>
    </w:p>
    <w:p>
      <w:pPr>
        <w:pStyle w:val="BodyText"/>
      </w:pPr>
      <w:r>
        <w:t xml:space="preserve">Attn: Mr. Rajesh Kumar, Head of Learning &amp; Development</w:t>
      </w:r>
    </w:p>
    <w:p>
      <w:pPr>
        <w:pStyle w:val="BodyText"/>
      </w:pPr>
      <w:r>
        <w:t xml:space="preserve">12 Marina View, Asia Square Tower 1, Level 32</w:t>
      </w:r>
    </w:p>
    <w:p>
      <w:pPr>
        <w:pStyle w:val="BodyText"/>
      </w:pPr>
      <w:r>
        <w:t xml:space="preserve">Singapore Singapore 018961</w:t>
      </w:r>
    </w:p>
    <w:p>
      <w:pPr>
        <w:pStyle w:val="BodyText"/>
      </w:pPr>
      <w:r>
        <w:t xml:space="preserve">Company Reg. No: 201834567W</w:t>
      </w:r>
    </w:p>
    <w:p>
      <w:pPr>
        <w:pStyle w:val="BodyText"/>
      </w:pPr>
      <w:r>
        <w:t xml:space="preserve">GST Registration No: SG-2018-98765432</w:t>
      </w:r>
    </w:p>
    <w:p>
      <w:pPr>
        <w:pStyle w:val="BodyText"/>
      </w:pPr>
      <w:r>
        <w:t xml:space="preserve">Email: r.kumar@meridianct.com.sg</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University Lecturer Services</w:t>
            </w:r>
          </w:p>
        </w:tc>
        <w:tc>
          <w:tcPr/>
          <w:p>
            <w:pPr>
              <w:pStyle w:val="Compact"/>
              <w:jc w:val="left"/>
            </w:pPr>
            <w:r>
              <w:t xml:space="preserve">Period / Duration</w:t>
            </w:r>
          </w:p>
        </w:tc>
        <w:tc>
          <w:tcPr/>
          <w:p>
            <w:pPr>
              <w:pStyle w:val="Compact"/>
              <w:jc w:val="left"/>
            </w:pPr>
            <w:r>
              <w:t xml:space="preserve">Rate (SGD)</w:t>
            </w:r>
          </w:p>
        </w:tc>
        <w:tc>
          <w:tcPr/>
          <w:p>
            <w:pPr>
              <w:pStyle w:val="Compact"/>
              <w:jc w:val="left"/>
            </w:pPr>
            <w:r>
              <w:t xml:space="preserve">Amount (SGD)</w:t>
            </w:r>
          </w:p>
        </w:tc>
        <w:tc>
          <w:tcPr/>
          <w:p>
            <w:pPr>
              <w:pStyle w:val="Compact"/>
              <w:jc w:val="left"/>
            </w:pPr>
            <w:r>
              <w:t xml:space="preserve">GST 9%</w:t>
            </w:r>
          </w:p>
        </w:tc>
      </w:tr>
      <w:tr>
        <w:tc>
          <w:tcPr/>
          <w:p>
            <w:pPr>
              <w:pStyle w:val="Compact"/>
              <w:jc w:val="left"/>
            </w:pPr>
            <w:r>
              <w:t xml:space="preserve">1</w:t>
            </w:r>
          </w:p>
        </w:tc>
        <w:tc>
          <w:tcPr/>
          <w:p>
            <w:pPr>
              <w:pStyle w:val="Compact"/>
              <w:jc w:val="left"/>
            </w:pPr>
            <w:r>
              <w:t xml:space="preserve">University Lecturer — Executive Workshop: "Advanced Data Analytics for Industry Leaders" (12-hour intensive programme delivered at client premises in Singapore Singapore)</w:t>
            </w:r>
          </w:p>
        </w:tc>
        <w:tc>
          <w:tcPr/>
          <w:p>
            <w:pPr>
              <w:pStyle w:val="Compact"/>
              <w:jc w:val="left"/>
            </w:pPr>
            <w:r>
              <w:t xml:space="preserve">10 Jun 2025</w:t>
            </w:r>
          </w:p>
        </w:tc>
        <w:tc>
          <w:tcPr/>
          <w:p>
            <w:pPr>
              <w:pStyle w:val="Compact"/>
              <w:jc w:val="left"/>
            </w:pPr>
            <w:r>
              <w:t xml:space="preserve">4,500.00</w:t>
            </w:r>
          </w:p>
        </w:tc>
        <w:tc>
          <w:tcPr/>
          <w:p>
            <w:pPr>
              <w:pStyle w:val="Compact"/>
              <w:jc w:val="left"/>
            </w:pPr>
            <w:r>
              <w:t xml:space="preserve">4,500.00</w:t>
            </w:r>
          </w:p>
        </w:tc>
        <w:tc>
          <w:tcPr/>
          <w:p>
            <w:pPr>
              <w:pStyle w:val="Compact"/>
              <w:jc w:val="left"/>
            </w:pPr>
            <w:r>
              <w:t xml:space="preserve">405.00</w:t>
            </w:r>
          </w:p>
        </w:tc>
      </w:tr>
      <w:tr>
        <w:tc>
          <w:tcPr/>
          <w:p>
            <w:pPr>
              <w:pStyle w:val="Compact"/>
              <w:jc w:val="left"/>
            </w:pPr>
            <w:r>
              <w:t xml:space="preserve">2</w:t>
            </w:r>
          </w:p>
        </w:tc>
        <w:tc>
          <w:tcPr/>
          <w:p>
            <w:pPr>
              <w:pStyle w:val="Compact"/>
              <w:jc w:val="left"/>
            </w:pPr>
            <w:r>
              <w:t xml:space="preserve">University Lecturer — Customised Lecture Series: "Sustainable Engineering Practices" (4 sessions, 3 hours each, conducted at National University of Singapore Singapore campus)</w:t>
            </w:r>
          </w:p>
        </w:tc>
        <w:tc>
          <w:tcPr/>
          <w:p>
            <w:pPr>
              <w:pStyle w:val="Compact"/>
              <w:jc w:val="left"/>
            </w:pPr>
            <w:r>
              <w:t xml:space="preserve">12–19 Jun 2025</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288.00</w:t>
            </w:r>
          </w:p>
        </w:tc>
      </w:tr>
      <w:tr>
        <w:tc>
          <w:tcPr/>
          <w:p>
            <w:pPr>
              <w:pStyle w:val="Compact"/>
              <w:jc w:val="left"/>
            </w:pPr>
            <w:r>
              <w:t xml:space="preserve">3</w:t>
            </w:r>
          </w:p>
        </w:tc>
        <w:tc>
          <w:tcPr/>
          <w:p>
            <w:pPr>
              <w:pStyle w:val="Compact"/>
              <w:jc w:val="left"/>
            </w:pPr>
            <w:r>
              <w:t xml:space="preserve">University Lecturer — Academic Curriculum Development and Syllabus Design for Corporate Micro-Credential Programme (consultation and documentation, 20 hours)</w:t>
            </w:r>
          </w:p>
        </w:tc>
        <w:tc>
          <w:tcPr/>
          <w:p>
            <w:pPr>
              <w:pStyle w:val="Compact"/>
              <w:jc w:val="left"/>
            </w:pPr>
            <w:r>
              <w:t xml:space="preserve">2–14 Jun 2025</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252.00</w:t>
            </w:r>
          </w:p>
        </w:tc>
      </w:tr>
      <w:tr>
        <w:tc>
          <w:tcPr/>
          <w:p>
            <w:pPr>
              <w:pStyle w:val="Compact"/>
              <w:jc w:val="left"/>
            </w:pPr>
            <w:r>
              <w:t xml:space="preserve">4</w:t>
            </w:r>
          </w:p>
        </w:tc>
        <w:tc>
          <w:tcPr/>
          <w:p>
            <w:pPr>
              <w:pStyle w:val="Compact"/>
              <w:jc w:val="left"/>
            </w:pPr>
            <w:r>
              <w:t xml:space="preserve">University Lecturer — Guest Lecture and Panel Discussion at Meridian Annual Innovation Summit, Marina Bay Sands, Singapore Singapore</w:t>
            </w:r>
          </w:p>
        </w:tc>
        <w:tc>
          <w:tcPr/>
          <w:p>
            <w:pPr>
              <w:pStyle w:val="Compact"/>
              <w:jc w:val="left"/>
            </w:pPr>
            <w:r>
              <w:t xml:space="preserve">14 Jun 2025</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162.00</w:t>
            </w:r>
          </w:p>
        </w:tc>
      </w:tr>
      <w:tr>
        <w:tc>
          <w:tcPr/>
          <w:p>
            <w:pPr>
              <w:pStyle w:val="Compact"/>
              <w:jc w:val="left"/>
            </w:pPr>
            <w:r>
              <w:t xml:space="preserve">5</w:t>
            </w:r>
          </w:p>
        </w:tc>
        <w:tc>
          <w:tcPr/>
          <w:p>
            <w:pPr>
              <w:pStyle w:val="Compact"/>
              <w:jc w:val="left"/>
            </w:pPr>
            <w:r>
              <w:t xml:space="preserve">University Lecturer — Post-Programme Assessment, Feedback Reports, and Certification of Completion for 45 enrolled participants</w:t>
            </w:r>
          </w:p>
        </w:tc>
        <w:tc>
          <w:tcPr/>
          <w:p>
            <w:pPr>
              <w:pStyle w:val="Compact"/>
              <w:jc w:val="left"/>
            </w:pPr>
            <w:r>
              <w:t xml:space="preserve">15 Jun 2025</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108.00</w:t>
            </w:r>
          </w:p>
        </w:tc>
      </w:tr>
    </w:tbl>
    <w:p>
      <w:pPr>
        <w:pStyle w:val="BodyText"/>
      </w:pPr>
      <w:r>
        <w:t xml:space="preserve">Subtotal (SGD)</w:t>
      </w:r>
      <w:r>
        <w:t xml:space="preserve">13,500.00</w:t>
      </w:r>
    </w:p>
    <w:p>
      <w:pPr>
        <w:pStyle w:val="BodyText"/>
      </w:pPr>
      <w:r>
        <w:t xml:space="preserve">GST @ 9% (SGD)</w:t>
      </w:r>
      <w:r>
        <w:t xml:space="preserve">1,215.00</w:t>
      </w:r>
    </w:p>
    <w:p>
      <w:pPr>
        <w:pStyle w:val="BodyText"/>
      </w:pPr>
      <w:r>
        <w:t xml:space="preserve">Discount / Adjustment</w:t>
      </w:r>
      <w:r>
        <w:t xml:space="preserve">0.00</w:t>
      </w:r>
    </w:p>
    <w:p>
      <w:pPr>
        <w:pStyle w:val="BodyText"/>
      </w:pPr>
      <w:r>
        <w:t xml:space="preserve">Grand Total Due (SGD)</w:t>
      </w:r>
      <w:r>
        <w:t xml:space="preserve">14,715.00</w:t>
      </w:r>
    </w:p>
    <w:bookmarkStart w:id="23" w:name="payment-instructions-terms"/>
    <w:p>
      <w:pPr>
        <w:pStyle w:val="Heading3"/>
      </w:pPr>
      <w:r>
        <w:t xml:space="preserve">Payment Instructions &amp; Terms</w:t>
      </w:r>
    </w:p>
    <w:p>
      <w:pPr>
        <w:pStyle w:val="FirstParagraph"/>
      </w:pPr>
      <w:r>
        <w:rPr>
          <w:bCs/>
          <w:b/>
        </w:rPr>
        <w:t xml:space="preserve">Bank Transfer (Preferred):</w:t>
      </w:r>
      <w:r>
        <w:t xml:space="preserve"> </w:t>
      </w:r>
      <w:r>
        <w:t xml:space="preserve">DBS Bank, Singapore Singapore — Account Name: Dr. Wei Ling Tan — Account No: 012-345678-901 — SWIFT: DBSSSGSG</w:t>
      </w:r>
    </w:p>
    <w:p>
      <w:pPr>
        <w:pStyle w:val="BodyText"/>
      </w:pPr>
      <w:r>
        <w:rPr>
          <w:bCs/>
          <w:b/>
        </w:rPr>
        <w:t xml:space="preserve">Payment Due:</w:t>
      </w:r>
      <w:r>
        <w:t xml:space="preserve"> </w:t>
      </w:r>
      <w:r>
        <w:t xml:space="preserve">Full payment of SGD 14,715.00 is due within thirty (30) calendar days from the date of this Invoice, i.e., on or before 15 July 2025.</w:t>
      </w:r>
    </w:p>
    <w:p>
      <w:pPr>
        <w:pStyle w:val="BodyText"/>
      </w:pPr>
      <w:r>
        <w:rPr>
          <w:bCs/>
          <w:b/>
        </w:rPr>
        <w:t xml:space="preserve">Late Payment:</w:t>
      </w:r>
      <w:r>
        <w:t xml:space="preserve"> </w:t>
      </w:r>
      <w:r>
        <w:t xml:space="preserve">A late payment surcharge of 5% per annum shall apply to any outstanding balance beyond the due date, in accordance with the Payment Terms for Business Act (PTBA) of Singapore Singapore.</w:t>
      </w:r>
    </w:p>
    <w:p>
      <w:pPr>
        <w:pStyle w:val="BodyText"/>
      </w:pPr>
      <w:r>
        <w:rPr>
          <w:bCs/>
          <w:b/>
        </w:rPr>
        <w:t xml:space="preserve">Reference:</w:t>
      </w:r>
      <w:r>
        <w:t xml:space="preserve"> </w:t>
      </w:r>
      <w:r>
        <w:t xml:space="preserve">Please quote Invoice No. INV-2025-SG-0472 in all correspondence and remittances.</w:t>
      </w:r>
    </w:p>
    <w:bookmarkEnd w:id="23"/>
    <w:bookmarkStart w:id="24" w:name="notes-additional-information"/>
    <w:p>
      <w:pPr>
        <w:pStyle w:val="Heading3"/>
      </w:pPr>
      <w:r>
        <w:t xml:space="preserve">Notes &amp; Additional Information</w:t>
      </w:r>
    </w:p>
    <w:p>
      <w:pPr>
        <w:pStyle w:val="FirstParagraph"/>
      </w:pPr>
      <w:r>
        <w:t xml:space="preserve">This Invoice is issued by Dr. Wei Ling Tan in her capacity as a University Lecturer engaged on a contractual basis to deliver academic and professional training services. All services rendered under this Invoice were performed within the jurisdiction of Singapore Singapore and are subject to the Goods and Services Tax (GST) at the prevailing rate of 9% as administered by the Inland Revenue Authority of Singapore (IRAS).</w:t>
      </w:r>
    </w:p>
    <w:p>
      <w:pPr>
        <w:pStyle w:val="BodyText"/>
      </w:pPr>
      <w:r>
        <w:t xml:space="preserve">The University Lecturer services described herein include preparation of teaching materials, delivery of lectures and workshops, assessment of participant performance, and provision of post-engagement reports. All intellectual property created specifically for the client under this engagement shall be transferred to Meridian Corporate Training Pte. Ltd. upon full settlement of this Invoice.</w:t>
      </w:r>
    </w:p>
    <w:p>
      <w:pPr>
        <w:pStyle w:val="BodyText"/>
      </w:pPr>
      <w:r>
        <w:t xml:space="preserve">This Invoice constitutes a valid tax document for the purposes of GST input tax credit claims by the recipient. Should any discrepancy be identified, the client is requested to notify the University Lecturer within fourteen (14) days of receipt. Failure to dispute within this period shall be deemed as acceptance of the Invoice in its entirety.</w:t>
      </w:r>
    </w:p>
    <w:p>
      <w:pPr>
        <w:pStyle w:val="BodyText"/>
      </w:pPr>
      <w:r>
        <w:t xml:space="preserve">All services were conducted in compliance with the academic standards and professional conduct guidelines of the National University of Singapore Singapore and the relevant regulatory frameworks governing professional training providers in Singapore Singapore.</w:t>
      </w:r>
    </w:p>
    <w:bookmarkEnd w:id="24"/>
    <w:p>
      <w:pPr>
        <w:pStyle w:val="BodyText"/>
      </w:pPr>
      <w:r>
        <w:rPr>
          <w:bCs/>
          <w:b/>
        </w:rPr>
        <w:t xml:space="preserve">Dr. Wei Ling Tan</w:t>
      </w:r>
      <w:r>
        <w:t xml:space="preserve"> </w:t>
      </w:r>
      <w:r>
        <w:t xml:space="preserve">— University Lecturer, National University of Singapore Singapore</w:t>
      </w:r>
    </w:p>
    <w:p>
      <w:pPr>
        <w:pStyle w:val="BodyText"/>
      </w:pPr>
      <w:r>
        <w:t xml:space="preserve">This Invoice was generated electronically and is valid without a physical signature. For queries, contact the University Lecturer at the email address stated above.</w:t>
      </w:r>
    </w:p>
    <w:p>
      <w:pPr>
        <w:pStyle w:val="BodyText"/>
      </w:pPr>
      <w:r>
        <w:t xml:space="preserve">© 2025 — All rights reserved. Invoice INV-2025-SG-0472 — Singapore Singapore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Singapore Singapore</dc:title>
  <dc:creator/>
  <dc:language>en</dc:language>
  <cp:keywords/>
  <dcterms:created xsi:type="dcterms:W3CDTF">2026-10-10T01:58:17Z</dcterms:created>
  <dcterms:modified xsi:type="dcterms:W3CDTF">2026-10-10T01:58:17Z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