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invoice"/>
    <w:p>
      <w:pPr>
        <w:pStyle w:val="Heading1"/>
      </w:pPr>
      <w:r>
        <w:t xml:space="preserve">Invoice</w:t>
      </w:r>
    </w:p>
    <w:p>
      <w:pPr>
        <w:pStyle w:val="FirstParagraph"/>
      </w:pPr>
      <w:r>
        <w:t xml:space="preserve">Professional Services Invoice — University Lecturer Academic Engagement</w:t>
      </w:r>
    </w:p>
    <w:p>
      <w:pPr>
        <w:pStyle w:val="BodyText"/>
      </w:pPr>
      <w:r>
        <w:t xml:space="preserve">Issued in Spain Valencia — Compliant with Spanish Tax Regulations (Ley 58/2003 del IRPF)</w:t>
      </w:r>
    </w:p>
    <w:bookmarkEnd w:id="20"/>
    <w:bookmarkStart w:id="21" w:name="issued-by-university-lecturer"/>
    <w:p>
      <w:pPr>
        <w:pStyle w:val="Heading3"/>
      </w:pPr>
      <w:r>
        <w:t xml:space="preserve">Issued By (University Lecturer)</w:t>
      </w:r>
    </w:p>
    <w:p>
      <w:pPr>
        <w:pStyle w:val="FirstParagraph"/>
      </w:pPr>
      <w:r>
        <w:rPr>
          <w:bCs/>
          <w:b/>
        </w:rPr>
        <w:t xml:space="preserve">Dr. Elena María Castellanos Ruiz</w:t>
      </w:r>
    </w:p>
    <w:p>
      <w:pPr>
        <w:pStyle w:val="BodyText"/>
      </w:pPr>
      <w:r>
        <w:t xml:space="preserve">University Lecturer — Department of Applied Economics</w:t>
      </w:r>
    </w:p>
    <w:p>
      <w:pPr>
        <w:pStyle w:val="BodyText"/>
      </w:pPr>
      <w:r>
        <w:t xml:space="preserve">NIF: 48.293.716-K</w:t>
      </w:r>
    </w:p>
    <w:p>
      <w:pPr>
        <w:pStyle w:val="BodyText"/>
      </w:pPr>
      <w:r>
        <w:t xml:space="preserve">Calle de Colón, 47, 3.º B</w:t>
      </w:r>
    </w:p>
    <w:p>
      <w:pPr>
        <w:pStyle w:val="BodyText"/>
      </w:pPr>
      <w:r>
        <w:t xml:space="preserve">46004 Valencia, Spain</w:t>
      </w:r>
    </w:p>
    <w:p>
      <w:pPr>
        <w:pStyle w:val="BodyText"/>
      </w:pPr>
      <w:r>
        <w:t xml:space="preserve">Tel: +34 963 554 218</w:t>
      </w:r>
    </w:p>
    <w:p>
      <w:pPr>
        <w:pStyle w:val="BodyText"/>
      </w:pPr>
      <w:r>
        <w:t xml:space="preserve">Email: e.castellanos@uv.es</w:t>
      </w:r>
    </w:p>
    <w:bookmarkEnd w:id="21"/>
    <w:bookmarkStart w:id="22" w:name="issued-to-client"/>
    <w:p>
      <w:pPr>
        <w:pStyle w:val="Heading3"/>
      </w:pPr>
      <w:r>
        <w:t xml:space="preserve">Issued To (Client)</w:t>
      </w:r>
    </w:p>
    <w:p>
      <w:pPr>
        <w:pStyle w:val="FirstParagraph"/>
      </w:pPr>
      <w:r>
        <w:rPr>
          <w:bCs/>
          <w:b/>
        </w:rPr>
        <w:t xml:space="preserve">Universitat de València</w:t>
      </w:r>
    </w:p>
    <w:p>
      <w:pPr>
        <w:pStyle w:val="BodyText"/>
      </w:pPr>
      <w:r>
        <w:t xml:space="preserve">Facultad de Economía y Empresa</w:t>
      </w:r>
    </w:p>
    <w:p>
      <w:pPr>
        <w:pStyle w:val="BodyText"/>
      </w:pPr>
      <w:r>
        <w:t xml:space="preserve">CIF: Q4600000C</w:t>
      </w:r>
    </w:p>
    <w:p>
      <w:pPr>
        <w:pStyle w:val="BodyText"/>
      </w:pPr>
      <w:r>
        <w:t xml:space="preserve">Carrer de la Creu, 2</w:t>
      </w:r>
    </w:p>
    <w:p>
      <w:pPr>
        <w:pStyle w:val="BodyText"/>
      </w:pPr>
      <w:r>
        <w:t xml:space="preserve">46022 Valencia, Spain</w:t>
      </w:r>
    </w:p>
    <w:p>
      <w:pPr>
        <w:pStyle w:val="BodyText"/>
      </w:pPr>
      <w:r>
        <w:t xml:space="preserve">Attn: Dr. Francisco J. Llopis, Dean</w:t>
      </w:r>
    </w:p>
    <w:p>
      <w:pPr>
        <w:pStyle w:val="BodyText"/>
      </w:pPr>
      <w:r>
        <w:t xml:space="preserve">Email: f.llopis@uv.es</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INV-2025-UV-0047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Period:</w:t>
            </w:r>
          </w:p>
        </w:tc>
        <w:tc>
          <w:tcPr/>
          <w:p>
            <w:pPr>
              <w:pStyle w:val="Compact"/>
              <w:jc w:val="left"/>
            </w:pPr>
            <w:r>
              <w:t xml:space="preserve">1 September 2024 – 30 June 2025 (Academic Year 2024/2025)</w:t>
            </w:r>
          </w:p>
        </w:tc>
      </w:tr>
      <w:tr>
        <w:tc>
          <w:tcPr/>
          <w:p>
            <w:pPr>
              <w:pStyle w:val="Compact"/>
              <w:jc w:val="left"/>
            </w:pPr>
            <w:r>
              <w:t xml:space="preserve">Due Date:</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Euro (EUR) — Spain Valencia</w:t>
            </w:r>
          </w:p>
        </w:tc>
      </w:tr>
      <w:tr>
        <w:tc>
          <w:tcPr/>
          <w:p>
            <w:pPr>
              <w:pStyle w:val="Compact"/>
              <w:jc w:val="left"/>
            </w:pPr>
            <w:r>
              <w:t xml:space="preserve">Payment Method:</w:t>
            </w:r>
          </w:p>
        </w:tc>
        <w:tc>
          <w:tcPr/>
          <w:p>
            <w:pPr>
              <w:pStyle w:val="Compact"/>
              <w:jc w:val="left"/>
            </w:pPr>
            <w:r>
              <w:t xml:space="preserve">Bank Transfer (Transferencia Bancaria)</w:t>
            </w:r>
          </w:p>
        </w:tc>
      </w:tr>
      <w:tr>
        <w:tc>
          <w:tcPr/>
          <w:p>
            <w:pPr>
              <w:pStyle w:val="Compact"/>
              <w:jc w:val="left"/>
            </w:pPr>
            <w:r>
              <w:t xml:space="preserve">IBAN:</w:t>
            </w:r>
          </w:p>
        </w:tc>
        <w:tc>
          <w:tcPr/>
          <w:p>
            <w:pPr>
              <w:pStyle w:val="Compact"/>
              <w:jc w:val="left"/>
            </w:pPr>
            <w:r>
              <w:t xml:space="preserve">ES91 2100 0418 4502 0005 1332</w:t>
            </w:r>
          </w:p>
        </w:tc>
      </w:tr>
      <w:tr>
        <w:tc>
          <w:tcPr/>
          <w:p>
            <w:pPr>
              <w:pStyle w:val="Compact"/>
              <w:jc w:val="left"/>
            </w:pPr>
            <w:r>
              <w:t xml:space="preserve">SWIFT/BIC:</w:t>
            </w:r>
          </w:p>
        </w:tc>
        <w:tc>
          <w:tcPr/>
          <w:p>
            <w:pPr>
              <w:pStyle w:val="Compact"/>
              <w:jc w:val="left"/>
            </w:pPr>
            <w:r>
              <w:t xml:space="preserve">CAIXESBBXXX</w:t>
            </w:r>
          </w:p>
        </w:tc>
      </w:tr>
    </w:tbl>
    <w:bookmarkStart w:id="24" w:name="Xe5c0c78748950abead1644567acb6a208bd655c"/>
    <w:p>
      <w:pPr>
        <w:pStyle w:val="Heading2"/>
      </w:pPr>
      <w:r>
        <w:t xml:space="preserve">Description of Services Rendered by University Lecturer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Lectures delivered in the course "Macroeconomic Policy in the European Union" (12 ECTS) — 36 teaching sessions at the Universitat de València, Spain Valencia campus</w:t>
            </w:r>
          </w:p>
        </w:tc>
        <w:tc>
          <w:tcPr/>
          <w:p>
            <w:pPr>
              <w:pStyle w:val="Compact"/>
              <w:jc w:val="left"/>
            </w:pPr>
            <w:r>
              <w:t xml:space="preserve">108</w:t>
            </w:r>
          </w:p>
        </w:tc>
        <w:tc>
          <w:tcPr/>
          <w:p>
            <w:pPr>
              <w:pStyle w:val="Compact"/>
              <w:jc w:val="left"/>
            </w:pPr>
            <w:r>
              <w:t xml:space="preserve">45.00</w:t>
            </w:r>
          </w:p>
        </w:tc>
        <w:tc>
          <w:tcPr/>
          <w:p>
            <w:pPr>
              <w:pStyle w:val="Compact"/>
              <w:jc w:val="left"/>
            </w:pPr>
            <w:r>
              <w:t xml:space="preserve">4,860.00</w:t>
            </w:r>
          </w:p>
        </w:tc>
      </w:tr>
      <w:tr>
        <w:tc>
          <w:tcPr/>
          <w:p>
            <w:pPr>
              <w:pStyle w:val="Compact"/>
              <w:jc w:val="left"/>
            </w:pPr>
            <w:r>
              <w:t xml:space="preserve">02</w:t>
            </w:r>
          </w:p>
        </w:tc>
        <w:tc>
          <w:tcPr/>
          <w:p>
            <w:pPr>
              <w:pStyle w:val="Compact"/>
              <w:jc w:val="left"/>
            </w:pPr>
            <w:r>
              <w:t xml:space="preserve">Supervision and evaluation of 14 undergraduate thesis projects in the field of Applied Economics, including written feedback and oral examinations</w:t>
            </w:r>
          </w:p>
        </w:tc>
        <w:tc>
          <w:tcPr/>
          <w:p>
            <w:pPr>
              <w:pStyle w:val="Compact"/>
              <w:jc w:val="left"/>
            </w:pPr>
            <w:r>
              <w:t xml:space="preserve">56</w:t>
            </w:r>
          </w:p>
        </w:tc>
        <w:tc>
          <w:tcPr/>
          <w:p>
            <w:pPr>
              <w:pStyle w:val="Compact"/>
              <w:jc w:val="left"/>
            </w:pPr>
            <w:r>
              <w:t xml:space="preserve">40.00</w:t>
            </w:r>
          </w:p>
        </w:tc>
        <w:tc>
          <w:tcPr/>
          <w:p>
            <w:pPr>
              <w:pStyle w:val="Compact"/>
              <w:jc w:val="left"/>
            </w:pPr>
            <w:r>
              <w:t xml:space="preserve">2,240.00</w:t>
            </w:r>
          </w:p>
        </w:tc>
      </w:tr>
      <w:tr>
        <w:tc>
          <w:tcPr/>
          <w:p>
            <w:pPr>
              <w:pStyle w:val="Compact"/>
              <w:jc w:val="left"/>
            </w:pPr>
            <w:r>
              <w:t xml:space="preserve">03</w:t>
            </w:r>
          </w:p>
        </w:tc>
        <w:tc>
          <w:tcPr/>
          <w:p>
            <w:pPr>
              <w:pStyle w:val="Compact"/>
              <w:jc w:val="left"/>
            </w:pPr>
            <w:r>
              <w:t xml:space="preserve">Coordination of the Master's seminar "Economic Integration and Trade Policy" — 8 seminar sessions, guest speaker organization, and assessment design</w:t>
            </w:r>
          </w:p>
        </w:tc>
        <w:tc>
          <w:tcPr/>
          <w:p>
            <w:pPr>
              <w:pStyle w:val="Compact"/>
              <w:jc w:val="left"/>
            </w:pPr>
            <w:r>
              <w:t xml:space="preserve">32</w:t>
            </w:r>
          </w:p>
        </w:tc>
        <w:tc>
          <w:tcPr/>
          <w:p>
            <w:pPr>
              <w:pStyle w:val="Compact"/>
              <w:jc w:val="left"/>
            </w:pPr>
            <w:r>
              <w:t xml:space="preserve">50.00</w:t>
            </w:r>
          </w:p>
        </w:tc>
        <w:tc>
          <w:tcPr/>
          <w:p>
            <w:pPr>
              <w:pStyle w:val="Compact"/>
              <w:jc w:val="left"/>
            </w:pPr>
            <w:r>
              <w:t xml:space="preserve">1,600.00</w:t>
            </w:r>
          </w:p>
        </w:tc>
      </w:tr>
      <w:tr>
        <w:tc>
          <w:tcPr/>
          <w:p>
            <w:pPr>
              <w:pStyle w:val="Compact"/>
              <w:jc w:val="left"/>
            </w:pPr>
            <w:r>
              <w:t xml:space="preserve">04</w:t>
            </w:r>
          </w:p>
        </w:tc>
        <w:tc>
          <w:tcPr/>
          <w:p>
            <w:pPr>
              <w:pStyle w:val="Compact"/>
              <w:jc w:val="left"/>
            </w:pPr>
            <w:r>
              <w:t xml:space="preserve">Preparation of examination papers, grading, and academic reporting for the Department of Applied Economics across two semesters</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Participation in the Faculty Academic Committee and the Spain Valencia Regional Education Quality Assurance Board (ANECA) — 6 meetings</w:t>
            </w:r>
          </w:p>
        </w:tc>
        <w:tc>
          <w:tcPr/>
          <w:p>
            <w:pPr>
              <w:pStyle w:val="Compact"/>
              <w:jc w:val="left"/>
            </w:pPr>
            <w:r>
              <w:t xml:space="preserve">18</w:t>
            </w:r>
          </w:p>
        </w:tc>
        <w:tc>
          <w:tcPr/>
          <w:p>
            <w:pPr>
              <w:pStyle w:val="Compact"/>
              <w:jc w:val="left"/>
            </w:pPr>
            <w:r>
              <w:t xml:space="preserve">55.00</w:t>
            </w:r>
          </w:p>
        </w:tc>
        <w:tc>
          <w:tcPr/>
          <w:p>
            <w:pPr>
              <w:pStyle w:val="Compact"/>
              <w:jc w:val="left"/>
            </w:pPr>
            <w:r>
              <w:t xml:space="preserve">990.00</w:t>
            </w:r>
          </w:p>
        </w:tc>
      </w:tr>
      <w:tr>
        <w:tc>
          <w:tcPr/>
          <w:p>
            <w:pPr>
              <w:pStyle w:val="Compact"/>
              <w:jc w:val="left"/>
            </w:pPr>
            <w:r>
              <w:t xml:space="preserve">06</w:t>
            </w:r>
          </w:p>
        </w:tc>
        <w:tc>
          <w:tcPr/>
          <w:p>
            <w:pPr>
              <w:pStyle w:val="Compact"/>
              <w:jc w:val="left"/>
            </w:pPr>
            <w:r>
              <w:t xml:space="preserve">Research supervision of 3 doctoral candidates affiliated with the Universitat de València, including monthly progress reviews and manuscript editing</w:t>
            </w:r>
          </w:p>
        </w:tc>
        <w:tc>
          <w:tcPr/>
          <w:p>
            <w:pPr>
              <w:pStyle w:val="Compact"/>
              <w:jc w:val="left"/>
            </w:pPr>
            <w:r>
              <w:t xml:space="preserve">24</w:t>
            </w:r>
          </w:p>
        </w:tc>
        <w:tc>
          <w:tcPr/>
          <w:p>
            <w:pPr>
              <w:pStyle w:val="Compact"/>
              <w:jc w:val="left"/>
            </w:pPr>
            <w:r>
              <w:t xml:space="preserve">50.00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Organization and delivery of the "Valencia Economic Forum 2025" — a public academic conference hosted by the University Lecturer in collaboration with the Faculty</w:t>
            </w:r>
          </w:p>
        </w:tc>
        <w:tc>
          <w:tcPr/>
          <w:p>
            <w:pPr>
              <w:pStyle w:val="Compact"/>
              <w:jc w:val="left"/>
            </w:pPr>
            <w:r>
              <w:t xml:space="preserve">16</w:t>
            </w:r>
          </w:p>
        </w:tc>
        <w:tc>
          <w:tcPr/>
          <w:p>
            <w:pPr>
              <w:pStyle w:val="Compact"/>
              <w:jc w:val="left"/>
            </w:pPr>
            <w:r>
              <w:t xml:space="preserve">60.00</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Rendered)</w:t>
            </w:r>
          </w:p>
        </w:tc>
        <w:tc>
          <w:tcPr/>
          <w:p>
            <w:pPr>
              <w:pStyle w:val="Compact"/>
              <w:jc w:val="left"/>
            </w:pPr>
            <w:r>
              <w:t xml:space="preserve">13,250.00 EUR</w:t>
            </w:r>
          </w:p>
        </w:tc>
      </w:tr>
      <w:tr>
        <w:tc>
          <w:tcPr/>
          <w:p>
            <w:pPr>
              <w:pStyle w:val="Compact"/>
              <w:jc w:val="left"/>
            </w:pPr>
            <w:r>
              <w:t xml:space="preserve">IRPF Withholding (15% — Spanish Tax Law)</w:t>
            </w:r>
          </w:p>
        </w:tc>
        <w:tc>
          <w:tcPr/>
          <w:p>
            <w:pPr>
              <w:pStyle w:val="Compact"/>
              <w:jc w:val="left"/>
            </w:pPr>
            <w:r>
              <w:t xml:space="preserve">−1,987.50 EUR</w:t>
            </w:r>
          </w:p>
        </w:tc>
      </w:tr>
      <w:tr>
        <w:tc>
          <w:tcPr/>
          <w:p>
            <w:pPr>
              <w:pStyle w:val="Compact"/>
              <w:jc w:val="left"/>
            </w:pPr>
            <w:r>
              <w:t xml:space="preserve">IVA (VAT) — Exempt under Art. 20 Ley 37/1992 (Educational Services)</w:t>
            </w:r>
          </w:p>
        </w:tc>
        <w:tc>
          <w:tcPr/>
          <w:p>
            <w:pPr>
              <w:pStyle w:val="Compact"/>
              <w:jc w:val="left"/>
            </w:pPr>
            <w:r>
              <w:t xml:space="preserve">0.00 EUR</w:t>
            </w:r>
          </w:p>
        </w:tc>
      </w:tr>
      <w:tr>
        <w:tc>
          <w:tcPr/>
          <w:p>
            <w:pPr>
              <w:pStyle w:val="Compact"/>
              <w:jc w:val="left"/>
            </w:pPr>
            <w:r>
              <w:t xml:space="preserve">NET AMOUNT DUE</w:t>
            </w:r>
          </w:p>
        </w:tc>
        <w:tc>
          <w:tcPr/>
          <w:p>
            <w:pPr>
              <w:pStyle w:val="Compact"/>
              <w:jc w:val="left"/>
            </w:pPr>
            <w:r>
              <w:t xml:space="preserve">11,262.50 EUR</w:t>
            </w:r>
          </w:p>
        </w:tc>
      </w:tr>
    </w:tbl>
    <w:bookmarkStart w:id="23" w:name="terms-conditions-notes"/>
    <w:p>
      <w:pPr>
        <w:pStyle w:val="Heading3"/>
      </w:pPr>
      <w:r>
        <w:t xml:space="preserve">Terms, Conditions &amp; Notes</w:t>
      </w:r>
    </w:p>
    <w:p>
      <w:pPr>
        <w:numPr>
          <w:ilvl w:val="0"/>
          <w:numId w:val="1001"/>
        </w:numPr>
        <w:pStyle w:val="Compact"/>
      </w:pPr>
      <w:r>
        <w:t xml:space="preserve">This Invoice is issued by Dr. Elena María Castellanos Ruiz, acting in her capacity as a University Lecturer providing academic and research services to the Universitat de València, located in Spain Valencia. All services described herein were performed in accordance with the academic calendar and institutional regulations of the university.</w:t>
      </w:r>
    </w:p>
    <w:p>
      <w:pPr>
        <w:numPr>
          <w:ilvl w:val="0"/>
          <w:numId w:val="1001"/>
        </w:numPr>
        <w:pStyle w:val="Compact"/>
      </w:pPr>
      <w:r>
        <w:t xml:space="preserve">Payment of this Invoice is due within thirty (30) calendar days from the date of issue, as stipulated in the professional services contract (Contract Ref. UV-CON-2024-0891) signed between the University Lecturer and the Faculty of Economics and Business.</w:t>
      </w:r>
    </w:p>
    <w:p>
      <w:pPr>
        <w:numPr>
          <w:ilvl w:val="0"/>
          <w:numId w:val="1001"/>
        </w:numPr>
        <w:pStyle w:val="Compact"/>
      </w:pPr>
      <w:r>
        <w:t xml:space="preserve">The IRPF withholding of 15% has been applied in compliance with Article 95 of the Ley 35/2006 del Impuesto sobre la Renta de las Personas Físicas. The University Lecturer is responsible for declaring this income in their annual tax return (Modelo 100) filed with the Agencia Tributaria in Valencia, Spain.</w:t>
      </w:r>
    </w:p>
    <w:p>
      <w:pPr>
        <w:numPr>
          <w:ilvl w:val="0"/>
          <w:numId w:val="1001"/>
        </w:numPr>
        <w:pStyle w:val="Compact"/>
      </w:pPr>
      <w:r>
        <w:t xml:space="preserve">IVA (VAT) is not applicable to this Invoice as the services rendered qualify as exempt educational services under Article 20.1.1 of the Ley 37/1992 del Impuesto sobre el Valor Añadido, as the University Lecturer is providing instruction within an accredited public university in Spain Valencia.</w:t>
      </w:r>
    </w:p>
    <w:p>
      <w:pPr>
        <w:numPr>
          <w:ilvl w:val="0"/>
          <w:numId w:val="1001"/>
        </w:numPr>
        <w:pStyle w:val="Compact"/>
      </w:pPr>
      <w:r>
        <w:t xml:space="preserve">Any dispute arising from this Invoice shall be resolved under the jurisdiction of the courts of Valencia, Spain, in accordance with Spanish civil and commercial law. The University Lecturer reserves the right to issue a corrected Invoice in the event of any clerical error.</w:t>
      </w:r>
    </w:p>
    <w:p>
      <w:pPr>
        <w:numPr>
          <w:ilvl w:val="0"/>
          <w:numId w:val="1001"/>
        </w:numPr>
        <w:pStyle w:val="Compact"/>
      </w:pPr>
      <w:r>
        <w:t xml:space="preserve">This Invoice constitutes the final settlement for all academic services rendered by the University Lecturer during the 2024/2025 academic year. No additional charges shall be incurred beyond the amounts specified herein unless a formal amendment to the contract is executed in writing by both parties.</w:t>
      </w:r>
    </w:p>
    <w:p>
      <w:pPr>
        <w:numPr>
          <w:ilvl w:val="0"/>
          <w:numId w:val="1001"/>
        </w:numPr>
        <w:pStyle w:val="Compact"/>
      </w:pPr>
      <w:r>
        <w:t xml:space="preserve">The University Lecturer confirms that all intellectual property rights associated with course materials, examination papers, and research outputs created during the engagement remain subject to the institutional IP policy of the Universitat de València, Spain Valencia.</w:t>
      </w:r>
    </w:p>
    <w:bookmarkEnd w:id="23"/>
    <w:p>
      <w:pPr>
        <w:pStyle w:val="FirstParagraph"/>
      </w:pPr>
      <w:r>
        <w:t xml:space="preserve">Authorized Signature of the University Lecturer:</w:t>
      </w:r>
    </w:p>
    <w:p>
      <w:pPr>
        <w:pStyle w:val="BodyText"/>
      </w:pPr>
      <w:r>
        <w:t xml:space="preserve">Dr. Elena María Castellanos Ruiz</w:t>
      </w:r>
    </w:p>
    <w:p>
      <w:pPr>
        <w:pStyle w:val="BodyText"/>
      </w:pPr>
      <w:r>
        <w:t xml:space="preserve">Invoice — Spain Valencia — 2025</w:t>
      </w:r>
    </w:p>
    <w:p>
      <w:pPr>
        <w:pStyle w:val="BodyText"/>
      </w:pPr>
      <w:r>
        <w:t xml:space="preserve">This Invoice was generated in compliance with the Spanish Electronic Invoicing regulations (Ley 25/2013) and the requirements of the Agencia Tributaria for professional services rendered in Spain Valencia.</w:t>
      </w:r>
    </w:p>
    <w:p>
      <w:pPr>
        <w:pStyle w:val="BodyText"/>
      </w:pPr>
      <w:r>
        <w:t xml:space="preserve">University Lecturer Professional Services — Invoice INV-2025-UV-0047 — Universitat de València, Spain Valencia</w:t>
      </w:r>
    </w:p>
    <w:p>
      <w:pPr>
        <w:pStyle w:val="BodyText"/>
      </w:pPr>
      <w:r>
        <w:t xml:space="preserve">© 2025 Dr. E.M. Castellanos Ruiz. All rights reserved. This document is valid without a physical stamp or seal in accordance with Spanish electronic document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Spain Valencia</dc:title>
  <dc:creator/>
  <dc:language>en</dc:language>
  <cp:keywords/>
  <dcterms:created xsi:type="dcterms:W3CDTF">2026-10-10T04:33:51Z</dcterms:created>
  <dcterms:modified xsi:type="dcterms:W3CDTF">2026-10-10T04:33:51Z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