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Invoice No: INV/2025/CLB/00472</w:t>
      </w:r>
    </w:p>
    <w:p>
      <w:pPr>
        <w:pStyle w:val="BodyText"/>
      </w:pPr>
      <w:r>
        <w:t xml:space="preserve">Date of Issue: 15 June 2025</w:t>
      </w:r>
    </w:p>
    <w:p>
      <w:pPr>
        <w:pStyle w:val="BodyText"/>
      </w:pPr>
      <w:r>
        <w:t xml:space="preserve">Due Date: 30 June 2025</w:t>
      </w:r>
    </w:p>
    <w:p>
      <w:pPr>
        <w:pStyle w:val="BodyText"/>
      </w:pPr>
      <w:r>
        <w:t xml:space="preserve">University Lecturer Services</w:t>
      </w:r>
    </w:p>
    <w:bookmarkStart w:id="20" w:name="dr.-nimal-perera-phd"/>
    <w:p>
      <w:pPr>
        <w:pStyle w:val="Heading3"/>
      </w:pPr>
      <w:r>
        <w:t xml:space="preserve">Dr. Nimal Perera, PhD</w:t>
      </w:r>
    </w:p>
    <w:p>
      <w:pPr>
        <w:pStyle w:val="FirstParagraph"/>
      </w:pPr>
      <w:r>
        <w:t xml:space="preserve">Senior University Lecturer</w:t>
      </w:r>
    </w:p>
    <w:p>
      <w:pPr>
        <w:pStyle w:val="BodyText"/>
      </w:pPr>
      <w:r>
        <w:t xml:space="preserve">Department of Applied Sciences</w:t>
      </w:r>
    </w:p>
    <w:p>
      <w:pPr>
        <w:pStyle w:val="BodyText"/>
      </w:pPr>
      <w:r>
        <w:t xml:space="preserve">University of Colombo</w:t>
      </w:r>
    </w:p>
    <w:p>
      <w:pPr>
        <w:pStyle w:val="BodyText"/>
      </w:pPr>
      <w:r>
        <w:t xml:space="preserve">100 Baththaramuwa, Colombo 10</w:t>
      </w:r>
    </w:p>
    <w:p>
      <w:pPr>
        <w:pStyle w:val="BodyText"/>
      </w:pPr>
      <w:r>
        <w:t xml:space="preserve">Sri Lanka Colombo</w:t>
      </w:r>
    </w:p>
    <w:p>
      <w:pPr>
        <w:pStyle w:val="BodyText"/>
      </w:pPr>
      <w:r>
        <w:t xml:space="preserve">Tel: +94 11 269 4500</w:t>
      </w:r>
    </w:p>
    <w:p>
      <w:pPr>
        <w:pStyle w:val="BodyText"/>
      </w:pPr>
      <w:r>
        <w:t xml:space="preserve">Email: n.perera@colombo.ac.lk</w:t>
      </w:r>
    </w:p>
    <w:p>
      <w:pPr>
        <w:pStyle w:val="BodyText"/>
      </w:pPr>
      <w:r>
        <w:t xml:space="preserve">TIN: 700123456-7</w:t>
      </w:r>
    </w:p>
    <w:bookmarkEnd w:id="20"/>
    <w:bookmarkStart w:id="21" w:name="issued-by-university-lecturer"/>
    <w:p>
      <w:pPr>
        <w:pStyle w:val="Heading4"/>
      </w:pPr>
      <w:r>
        <w:t xml:space="preserve">Issued By (University Lecturer)</w:t>
      </w:r>
    </w:p>
    <w:p>
      <w:pPr>
        <w:pStyle w:val="FirstParagraph"/>
      </w:pPr>
      <w:r>
        <w:rPr>
          <w:bCs/>
          <w:b/>
        </w:rPr>
        <w:t xml:space="preserve">Dr. Nimal Perera, PhD</w:t>
      </w:r>
    </w:p>
    <w:p>
      <w:pPr>
        <w:pStyle w:val="BodyText"/>
      </w:pPr>
      <w:r>
        <w:t xml:space="preserve">Senior University Lecturer in Engineering</w:t>
      </w:r>
    </w:p>
    <w:p>
      <w:pPr>
        <w:pStyle w:val="BodyText"/>
      </w:pPr>
      <w:r>
        <w:t xml:space="preserve">Faculty of Engineering, University of Colombo</w:t>
      </w:r>
    </w:p>
    <w:p>
      <w:pPr>
        <w:pStyle w:val="BodyText"/>
      </w:pPr>
      <w:r>
        <w:t xml:space="preserve">Colombo 10, Sri Lanka Colombo</w:t>
      </w:r>
    </w:p>
    <w:p>
      <w:pPr>
        <w:pStyle w:val="BodyText"/>
      </w:pPr>
      <w:r>
        <w:t xml:space="preserve">Professional Registration: SL/ENG/2019/0847</w:t>
      </w:r>
    </w:p>
    <w:bookmarkEnd w:id="21"/>
    <w:bookmarkStart w:id="22" w:name="issued-to-client"/>
    <w:p>
      <w:pPr>
        <w:pStyle w:val="Heading4"/>
      </w:pPr>
      <w:r>
        <w:t xml:space="preserve">Issued To (Client)</w:t>
      </w:r>
    </w:p>
    <w:p>
      <w:pPr>
        <w:pStyle w:val="FirstParagraph"/>
      </w:pPr>
      <w:r>
        <w:rPr>
          <w:bCs/>
          <w:b/>
        </w:rPr>
        <w:t xml:space="preserve">Colombo Institute of Advanced Research</w:t>
      </w:r>
    </w:p>
    <w:p>
      <w:pPr>
        <w:pStyle w:val="BodyText"/>
      </w:pPr>
      <w:r>
        <w:t xml:space="preserve">Attn: Prof. Ananda Jayawardena</w:t>
      </w:r>
    </w:p>
    <w:p>
      <w:pPr>
        <w:pStyle w:val="BodyText"/>
      </w:pPr>
      <w:r>
        <w:t xml:space="preserve">Director, Research &amp; Development Division</w:t>
      </w:r>
    </w:p>
    <w:p>
      <w:pPr>
        <w:pStyle w:val="BodyText"/>
      </w:pPr>
      <w:r>
        <w:t xml:space="preserve">25 Galle Road, Colombo 03</w:t>
      </w:r>
    </w:p>
    <w:p>
      <w:pPr>
        <w:pStyle w:val="BodyText"/>
      </w:pPr>
      <w:r>
        <w:t xml:space="preserve">Sri Lanka Colombo</w:t>
      </w:r>
    </w:p>
    <w:p>
      <w:pPr>
        <w:pStyle w:val="BodyText"/>
      </w:pPr>
      <w:r>
        <w:t xml:space="preserve">Tel: +94 11 235 8800</w:t>
      </w:r>
    </w:p>
    <w:bookmarkEnd w:id="22"/>
    <w:bookmarkStart w:id="25" w:name="X8759da62e27ab9be88bc1e2f007b019827f4b46"/>
    <w:p>
      <w:pPr>
        <w:pStyle w:val="Heading3"/>
      </w:pPr>
      <w:r>
        <w:t xml:space="preserve">Invoice Line Items – Academic &amp;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Guest Lecture Series: "Advanced Thermodynamics and Energy Systems" delivered to postgraduate students at the Colombo Institute of Advanced Research. The University Lecturer provided three full-day sessions including laboratory demonstrations and Q&amp;A panels.</w:t>
            </w:r>
          </w:p>
        </w:tc>
        <w:tc>
          <w:tcPr/>
          <w:p>
            <w:pPr>
              <w:pStyle w:val="Compact"/>
              <w:jc w:val="left"/>
            </w:pPr>
            <w:r>
              <w:t xml:space="preserve">02–04 Jun 2025</w:t>
            </w:r>
          </w:p>
        </w:tc>
        <w:tc>
          <w:tcPr/>
          <w:p>
            <w:pPr>
              <w:pStyle w:val="Compact"/>
              <w:jc w:val="left"/>
            </w:pPr>
            <w:r>
              <w:t xml:space="preserve">3 days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Curriculum Development Consultancy: The University Lecturer designed and structured a new 12-week module on Sustainable Engineering Practices for the client institution's undergraduate programme in Sri Lanka Colombo.</w:t>
            </w:r>
          </w:p>
        </w:tc>
        <w:tc>
          <w:tcPr/>
          <w:p>
            <w:pPr>
              <w:pStyle w:val="Compact"/>
              <w:jc w:val="left"/>
            </w:pPr>
            <w:r>
              <w:t xml:space="preserve">10–14 Jun 2025</w:t>
            </w:r>
          </w:p>
        </w:tc>
        <w:tc>
          <w:tcPr/>
          <w:p>
            <w:pPr>
              <w:pStyle w:val="Compact"/>
              <w:jc w:val="left"/>
            </w:pPr>
            <w:r>
              <w:t xml:space="preserve">5 days</w:t>
            </w:r>
          </w:p>
        </w:tc>
        <w:tc>
          <w:tcPr/>
          <w:p>
            <w:pPr>
              <w:pStyle w:val="Compact"/>
              <w:jc w:val="left"/>
            </w:pPr>
            <w:r>
              <w:t xml:space="preserve">38,000.00</w:t>
            </w:r>
          </w:p>
        </w:tc>
        <w:tc>
          <w:tcPr/>
          <w:p>
            <w:pPr>
              <w:pStyle w:val="Compact"/>
              <w:jc w:val="left"/>
            </w:pPr>
            <w:r>
              <w:t xml:space="preserve">190,000.00</w:t>
            </w:r>
          </w:p>
        </w:tc>
      </w:tr>
      <w:tr>
        <w:tc>
          <w:tcPr/>
          <w:p>
            <w:pPr>
              <w:pStyle w:val="Compact"/>
              <w:jc w:val="left"/>
            </w:pPr>
            <w:r>
              <w:t xml:space="preserve">3</w:t>
            </w:r>
          </w:p>
        </w:tc>
        <w:tc>
          <w:tcPr/>
          <w:p>
            <w:pPr>
              <w:pStyle w:val="Compact"/>
              <w:jc w:val="left"/>
            </w:pPr>
            <w:r>
              <w:t xml:space="preserve">Research Supervision &amp; Thesis Review: Academic guidance and formal peer review of four doctoral theses submitted by the client's research department. The University Lecturer provided written feedback, oral examination participation, and final endorsement.</w:t>
            </w:r>
          </w:p>
        </w:tc>
        <w:tc>
          <w:tcPr/>
          <w:p>
            <w:pPr>
              <w:pStyle w:val="Compact"/>
              <w:jc w:val="left"/>
            </w:pPr>
            <w:r>
              <w:t xml:space="preserve">05–12 Jun 2025</w:t>
            </w:r>
          </w:p>
        </w:tc>
        <w:tc>
          <w:tcPr/>
          <w:p>
            <w:pPr>
              <w:pStyle w:val="Compact"/>
              <w:jc w:val="left"/>
            </w:pPr>
            <w:r>
              <w:t xml:space="preserve">4 theses</w:t>
            </w:r>
          </w:p>
        </w:tc>
        <w:tc>
          <w:tcPr/>
          <w:p>
            <w:pPr>
              <w:pStyle w:val="Compact"/>
              <w:jc w:val="left"/>
            </w:pPr>
            <w:r>
              <w:t xml:space="preserve">55,000.00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Workshop Facilitation: "Research Methodology and Data Analysis for Emerging Scholars" – a two-day intensive workshop conducted at the client's premises in Sri Lanka Colombo, attended by 45 junior researchers.</w:t>
            </w:r>
          </w:p>
        </w:tc>
        <w:tc>
          <w:tcPr/>
          <w:p>
            <w:pPr>
              <w:pStyle w:val="Compact"/>
              <w:jc w:val="left"/>
            </w:pPr>
            <w:r>
              <w:t xml:space="preserve">11–12 Jun 2025</w:t>
            </w:r>
          </w:p>
        </w:tc>
        <w:tc>
          <w:tcPr/>
          <w:p>
            <w:pPr>
              <w:pStyle w:val="Compact"/>
              <w:jc w:val="left"/>
            </w:pPr>
            <w:r>
              <w:t xml:space="preserve">2 days</w:t>
            </w:r>
          </w:p>
        </w:tc>
        <w:tc>
          <w:tcPr/>
          <w:p>
            <w:pPr>
              <w:pStyle w:val="Compact"/>
              <w:jc w:val="left"/>
            </w:pPr>
            <w:r>
              <w:t xml:space="preserve">60,000.00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Publication &amp; Journal Review Service: Peer review of six manuscript submissions for the Sri Lankan Journal of Engineering Sciences, coordinated through the client's editorial office in Colombo.</w:t>
            </w:r>
          </w:p>
        </w:tc>
        <w:tc>
          <w:tcPr/>
          <w:p>
            <w:pPr>
              <w:pStyle w:val="Compact"/>
              <w:jc w:val="left"/>
            </w:pPr>
            <w:r>
              <w:t xml:space="preserve">01–14 Jun 2025</w:t>
            </w:r>
          </w:p>
        </w:tc>
        <w:tc>
          <w:tcPr/>
          <w:p>
            <w:pPr>
              <w:pStyle w:val="Compact"/>
              <w:jc w:val="left"/>
            </w:pPr>
            <w:r>
              <w:t xml:space="preserve">6 articles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6</w:t>
            </w:r>
          </w:p>
        </w:tc>
        <w:tc>
          <w:tcPr/>
          <w:p>
            <w:pPr>
              <w:pStyle w:val="Compact"/>
              <w:jc w:val="left"/>
            </w:pPr>
            <w:r>
              <w:t xml:space="preserve">Travel &amp; Accommodation Reimbursement: Local transport, venue access fees, and one night accommodation for the University Lecturer during the on-site workshop delivery in Sri Lanka Colombo.</w:t>
            </w:r>
          </w:p>
        </w:tc>
        <w:tc>
          <w:tcPr/>
          <w:p>
            <w:pPr>
              <w:pStyle w:val="Compact"/>
              <w:jc w:val="left"/>
            </w:pPr>
            <w:r>
              <w:t xml:space="preserve">11–12 Jun 2025</w:t>
            </w:r>
          </w:p>
        </w:tc>
        <w:tc>
          <w:tcPr/>
          <w:p>
            <w:pPr>
              <w:pStyle w:val="Compact"/>
              <w:jc w:val="left"/>
            </w:pPr>
            <w:r>
              <w:t xml:space="preserve">1 lot</w:t>
            </w:r>
          </w:p>
        </w:tc>
        <w:tc>
          <w:tcPr/>
          <w:p>
            <w:pPr>
              <w:pStyle w:val="Compact"/>
              <w:jc w:val="left"/>
            </w:pPr>
            <w:r>
              <w:t xml:space="preserve">22,500.00</w:t>
            </w:r>
          </w:p>
        </w:tc>
        <w:tc>
          <w:tcPr/>
          <w:p>
            <w:pPr>
              <w:pStyle w:val="Compact"/>
              <w:jc w:val="left"/>
            </w:pPr>
            <w:r>
              <w:t xml:space="preserve">22,500.00</w:t>
            </w:r>
          </w:p>
        </w:tc>
      </w:tr>
    </w:tbl>
    <w:tbl>
      <w:tblPr>
        <w:tblStyle w:val="Table"/>
        <w:tblW w:type="auto" w:w="0"/>
        <w:tblLook w:firstRow="0" w:lastRow="0" w:firstColumn="0" w:lastColumn="0" w:noHBand="0" w:noVBand="0" w:val="0000"/>
      </w:tblPr>
      <w:tblGrid>
        <w:gridCol w:w="3960"/>
        <w:gridCol w:w="3960"/>
      </w:tblGrid>
      <w:tr>
        <w:tc>
          <w:tcPr/>
          <w:p>
            <w:pPr>
              <w:pStyle w:val="Compact"/>
            </w:pPr>
          </w:p>
        </w:tc>
        <w:tc>
          <w:tcPr/>
          <w:p>
            <w:pPr>
              <w:pStyle w:val="Compact"/>
              <w:jc w:val="left"/>
            </w:pPr>
            <w:r>
              <w:t xml:space="preserve">Subtotal (LKR)</w:t>
            </w:r>
          </w:p>
        </w:tc>
      </w:tr>
      <w:tr>
        <w:tc>
          <w:tcPr/>
          <w:p>
            <w:pPr>
              <w:pStyle w:val="Compact"/>
            </w:pPr>
          </w:p>
        </w:tc>
        <w:tc>
          <w:tcPr/>
          <w:p>
            <w:pPr>
              <w:pStyle w:val="Compact"/>
              <w:jc w:val="left"/>
            </w:pPr>
            <w:r>
              <w:t xml:space="preserve">795,500.00</w:t>
            </w:r>
          </w:p>
        </w:tc>
      </w:tr>
      <w:tr>
        <w:tc>
          <w:tcPr/>
          <w:p>
            <w:pPr>
              <w:pStyle w:val="Compact"/>
              <w:jc w:val="left"/>
            </w:pPr>
            <w:r>
              <w:t xml:space="preserve">VAT @ 18% (Sri Lanka Colombo tax jurisdiction)</w:t>
            </w:r>
          </w:p>
        </w:tc>
        <w:tc>
          <w:tcPr/>
          <w:p>
            <w:pPr>
              <w:pStyle w:val="Compact"/>
              <w:jc w:val="left"/>
            </w:pPr>
            <w:r>
              <w:t xml:space="preserve">143,190.00</w:t>
            </w:r>
          </w:p>
        </w:tc>
      </w:tr>
      <w:tr>
        <w:tc>
          <w:tcPr/>
          <w:p>
            <w:pPr>
              <w:pStyle w:val="Compact"/>
              <w:jc w:val="left"/>
            </w:pPr>
            <w:r>
              <w:t xml:space="preserve">Professional Service Levy @ 2%</w:t>
            </w:r>
          </w:p>
        </w:tc>
        <w:tc>
          <w:tcPr/>
          <w:p>
            <w:pPr>
              <w:pStyle w:val="Compact"/>
              <w:jc w:val="left"/>
            </w:pPr>
            <w:r>
              <w:t xml:space="preserve">15,910.00</w:t>
            </w:r>
          </w:p>
        </w:tc>
      </w:tr>
      <w:tr>
        <w:tc>
          <w:tcPr/>
          <w:p>
            <w:pPr>
              <w:pStyle w:val="Compact"/>
              <w:jc w:val="left"/>
            </w:pPr>
            <w:r>
              <w:t xml:space="preserve">Early Payment Discount (5% if settled before 20 Jun 2025)</w:t>
            </w:r>
          </w:p>
        </w:tc>
        <w:tc>
          <w:tcPr/>
          <w:p>
            <w:pPr>
              <w:pStyle w:val="Compact"/>
              <w:jc w:val="left"/>
            </w:pPr>
            <w:r>
              <w:t xml:space="preserve">(44,775.00)</w:t>
            </w:r>
          </w:p>
        </w:tc>
      </w:tr>
      <w:tr>
        <w:tc>
          <w:tcPr/>
          <w:p>
            <w:pPr>
              <w:pStyle w:val="Compact"/>
              <w:jc w:val="left"/>
            </w:pPr>
            <w:r>
              <w:t xml:space="preserve">GRAND TOTAL PAYABLE (LKR)</w:t>
            </w:r>
          </w:p>
        </w:tc>
        <w:tc>
          <w:tcPr/>
          <w:p>
            <w:pPr>
              <w:pStyle w:val="Compact"/>
              <w:jc w:val="left"/>
            </w:pPr>
            <w:r>
              <w:t xml:space="preserve">909,825.00</w:t>
            </w:r>
          </w:p>
        </w:tc>
      </w:tr>
    </w:tbl>
    <w:bookmarkStart w:id="23" w:name="bank-payment-details"/>
    <w:p>
      <w:pPr>
        <w:pStyle w:val="Heading4"/>
      </w:pPr>
      <w:r>
        <w:t xml:space="preserve">Bank Payment Details</w:t>
      </w:r>
    </w:p>
    <w:p>
      <w:pPr>
        <w:pStyle w:val="FirstParagraph"/>
      </w:pPr>
      <w:r>
        <w:rPr>
          <w:bCs/>
          <w:b/>
        </w:rPr>
        <w:t xml:space="preserve">Account Name:</w:t>
      </w:r>
      <w:r>
        <w:t xml:space="preserve"> </w:t>
      </w:r>
      <w:r>
        <w:t xml:space="preserve">Dr. Nimal Perera</w:t>
      </w:r>
    </w:p>
    <w:p>
      <w:pPr>
        <w:pStyle w:val="BodyText"/>
      </w:pPr>
      <w:r>
        <w:rPr>
          <w:bCs/>
          <w:b/>
        </w:rPr>
        <w:t xml:space="preserve">Bank:</w:t>
      </w:r>
      <w:r>
        <w:t xml:space="preserve"> </w:t>
      </w:r>
      <w:r>
        <w:t xml:space="preserve">Commercial Bank of Ceylon PLC</w:t>
      </w:r>
    </w:p>
    <w:p>
      <w:pPr>
        <w:pStyle w:val="BodyText"/>
      </w:pPr>
      <w:r>
        <w:rPr>
          <w:bCs/>
          <w:b/>
        </w:rPr>
        <w:t xml:space="preserve">Branch:</w:t>
      </w:r>
      <w:r>
        <w:t xml:space="preserve"> </w:t>
      </w:r>
      <w:r>
        <w:t xml:space="preserve">Colombo Head Office, Sri Lanka Colombo</w:t>
      </w:r>
    </w:p>
    <w:p>
      <w:pPr>
        <w:pStyle w:val="BodyText"/>
      </w:pPr>
      <w:r>
        <w:rPr>
          <w:bCs/>
          <w:b/>
        </w:rPr>
        <w:t xml:space="preserve">Account No:</w:t>
      </w:r>
      <w:r>
        <w:t xml:space="preserve"> </w:t>
      </w:r>
      <w:r>
        <w:t xml:space="preserve">1010-0045-8872-33</w:t>
      </w:r>
    </w:p>
    <w:p>
      <w:pPr>
        <w:pStyle w:val="BodyText"/>
      </w:pPr>
      <w:r>
        <w:rPr>
          <w:bCs/>
          <w:b/>
        </w:rPr>
        <w:t xml:space="preserve">SWIFT Code:</w:t>
      </w:r>
      <w:r>
        <w:t xml:space="preserve"> </w:t>
      </w:r>
      <w:r>
        <w:t xml:space="preserve">CBLKLKLX</w:t>
      </w:r>
    </w:p>
    <w:p>
      <w:pPr>
        <w:pStyle w:val="BodyText"/>
      </w:pPr>
      <w:r>
        <w:rPr>
          <w:bCs/>
          <w:b/>
        </w:rPr>
        <w:t xml:space="preserve">Reference:</w:t>
      </w:r>
      <w:r>
        <w:t xml:space="preserve"> </w:t>
      </w:r>
      <w:r>
        <w:t xml:space="preserve">INV/2025/CLB/00472</w:t>
      </w:r>
    </w:p>
    <w:bookmarkEnd w:id="23"/>
    <w:bookmarkStart w:id="24" w:name="payment-terms-notes"/>
    <w:p>
      <w:pPr>
        <w:pStyle w:val="Heading4"/>
      </w:pPr>
      <w:r>
        <w:t xml:space="preserve">Payment Terms &amp; Notes</w:t>
      </w:r>
    </w:p>
    <w:p>
      <w:pPr>
        <w:pStyle w:val="FirstParagraph"/>
      </w:pPr>
      <w:r>
        <w:t xml:space="preserve">This Invoice must be settled within 15 calendar days from the date of issue. Payment is to be made via bank transfer to the account specified above. Please quote the Invoice number as the payment reference. Late payments will attract a penalty of 1.5% per month as per Sri Lankan commercial practice. The University Lecturer reserves the right to suspend ongoing services if payment is overdue beyond 30 days.</w:t>
      </w:r>
    </w:p>
    <w:bookmarkEnd w:id="24"/>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issued by a registered University Lecturer operating under the professional guidelines of the University Grants Commission of Sri Lanka, Colombo.</w:t>
      </w:r>
    </w:p>
    <w:p>
      <w:pPr>
        <w:numPr>
          <w:ilvl w:val="0"/>
          <w:numId w:val="1001"/>
        </w:numPr>
        <w:pStyle w:val="Compact"/>
      </w:pPr>
      <w:r>
        <w:t xml:space="preserve">All services rendered are subject to the academic integrity policies of the University of Colombo and applicable Sri Lankan higher education regulations.</w:t>
      </w:r>
    </w:p>
    <w:p>
      <w:pPr>
        <w:numPr>
          <w:ilvl w:val="0"/>
          <w:numId w:val="1001"/>
        </w:numPr>
        <w:pStyle w:val="Compact"/>
      </w:pPr>
      <w:r>
        <w:t xml:space="preserve">The University Lecturer warrants that all intellectual property created during the curriculum development engagement (Item 2) shall be jointly owned by both parties unless otherwise agreed in writing.</w:t>
      </w:r>
    </w:p>
    <w:p>
      <w:pPr>
        <w:numPr>
          <w:ilvl w:val="0"/>
          <w:numId w:val="1001"/>
        </w:numPr>
        <w:pStyle w:val="Compact"/>
      </w:pPr>
      <w:r>
        <w:t xml:space="preserve">Confidentiality: All research data, unpublished theses, and internal documents shared during the engagement in Sri Lanka Colombo shall remain strictly confidential and shall not be disclosed to third parties without written consent.</w:t>
      </w:r>
    </w:p>
    <w:p>
      <w:pPr>
        <w:numPr>
          <w:ilvl w:val="0"/>
          <w:numId w:val="1001"/>
        </w:numPr>
        <w:pStyle w:val="Compact"/>
      </w:pPr>
      <w:r>
        <w:t xml:space="preserve">This Invoice is valid for 60 days from the date of issue. After this period, the University Lecturer reserves the right to revise rates based on prevailing market conditions in Colombo.</w:t>
      </w:r>
    </w:p>
    <w:p>
      <w:pPr>
        <w:numPr>
          <w:ilvl w:val="0"/>
          <w:numId w:val="1001"/>
        </w:numPr>
        <w:pStyle w:val="Compact"/>
      </w:pPr>
      <w:r>
        <w:t xml:space="preserve">Any disputes arising from this Invoice shall be resolved through mediation under the Sri Lankan Arbitration Act, with the venue set in Colombo, Sri Lanka.</w:t>
      </w:r>
    </w:p>
    <w:p>
      <w:pPr>
        <w:numPr>
          <w:ilvl w:val="0"/>
          <w:numId w:val="1001"/>
        </w:numPr>
        <w:pStyle w:val="Compact"/>
      </w:pPr>
      <w:r>
        <w:t xml:space="preserve">The University Lecturer is not liable for any indirect or consequential losses arising from the services described in this Invoice.</w:t>
      </w:r>
    </w:p>
    <w:bookmarkEnd w:id="26"/>
    <w:p>
      <w:pPr>
        <w:pStyle w:val="FirstParagraph"/>
      </w:pPr>
      <w:r>
        <w:rPr>
          <w:bCs/>
          <w:b/>
        </w:rPr>
        <w:t xml:space="preserve">Prepared &amp; Signed by:</w:t>
      </w:r>
      <w:r>
        <w:br/>
      </w:r>
      <w:r>
        <w:t xml:space="preserve">Dr. Nimal Perera, PhD</w:t>
      </w:r>
      <w:r>
        <w:br/>
      </w:r>
      <w:r>
        <w:t xml:space="preserve">University Lecturer, University of Colombo</w:t>
      </w:r>
      <w:r>
        <w:br/>
      </w:r>
      <w:r>
        <w:t xml:space="preserve">Sri Lanka Colombo</w:t>
      </w:r>
    </w:p>
    <w:p>
      <w:pPr>
        <w:pStyle w:val="BodyText"/>
      </w:pPr>
      <w:r>
        <w:rPr>
          <w:bCs/>
          <w:b/>
        </w:rPr>
        <w:t xml:space="preserve">Received &amp; Approved by:</w:t>
      </w:r>
      <w:r>
        <w:br/>
      </w:r>
      <w:r>
        <w:t xml:space="preserve">Prof. Ananda Jayawardena</w:t>
      </w:r>
      <w:r>
        <w:br/>
      </w:r>
      <w:r>
        <w:t xml:space="preserve">Director, R&amp;D Division</w:t>
      </w:r>
      <w:r>
        <w:br/>
      </w:r>
      <w:r>
        <w:t xml:space="preserve">Colombo Institute of Advanced Research</w:t>
      </w:r>
    </w:p>
    <w:p>
      <w:pPr>
        <w:pStyle w:val="BodyText"/>
      </w:pPr>
      <w:r>
        <w:t xml:space="preserve">This Invoice was generated electronically and is valid without a physical signature. For queries regarding this Invoice, please contact the University Lecturer at the address stated above in Sri Lanka Colombo.</w:t>
      </w:r>
    </w:p>
    <w:p>
      <w:pPr>
        <w:pStyle w:val="BodyText"/>
      </w:pPr>
      <w:r>
        <w:t xml:space="preserve">© 2025 Dr. Nimal Perera – University Lecturer Services, Colombo, Sri Lanka. All rights reserved. | Invoice INV/2025/CLB/00472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Sri Lanka Colombo</dc:title>
  <dc:creator/>
  <dc:language>en</dc:language>
  <cp:keywords/>
  <dcterms:created xsi:type="dcterms:W3CDTF">2026-10-10T04:12:40Z</dcterms:created>
  <dcterms:modified xsi:type="dcterms:W3CDTF">2026-10-10T04:12:40Z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