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University</w:t>
      </w:r>
      <w:r>
        <w:t xml:space="preserve"> </w:t>
      </w:r>
      <w:r>
        <w:t xml:space="preserve">Lecturer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Thailand</w:t>
      </w:r>
      <w:r>
        <w:t xml:space="preserve"> </w:t>
      </w:r>
      <w:r>
        <w:t xml:space="preserve">Bangkok</w:t>
      </w:r>
    </w:p>
    <w:bookmarkStart w:id="20" w:name="invoice"/>
    <w:p>
      <w:pPr>
        <w:pStyle w:val="Heading1"/>
      </w:pPr>
      <w:r>
        <w:t xml:space="preserve">INVOICE</w:t>
      </w:r>
    </w:p>
    <w:p>
      <w:pPr>
        <w:pStyle w:val="FirstParagraph"/>
      </w:pPr>
      <w:r>
        <w:t xml:space="preserve">University Lecturer Professional Services — Thailand Bangkok</w:t>
      </w:r>
    </w:p>
    <w:p>
      <w:pPr>
        <w:pStyle w:val="BodyText"/>
      </w:pPr>
      <w:r>
        <w:t xml:space="preserve">OFFICIAL INVOICE DOCUMENT</w:t>
      </w:r>
    </w:p>
    <w:bookmarkEnd w:id="20"/>
    <w:bookmarkStart w:id="21" w:name="invoice-details"/>
    <w:p>
      <w:pPr>
        <w:pStyle w:val="Heading3"/>
      </w:pPr>
      <w:r>
        <w:t xml:space="preserve">Invoice Details</w:t>
      </w:r>
    </w:p>
    <w:p>
      <w:pPr>
        <w:pStyle w:val="FirstParagraph"/>
      </w:pPr>
      <w:r>
        <w:rPr>
          <w:bCs/>
          <w:b/>
        </w:rPr>
        <w:t xml:space="preserve">Invoice No.:</w:t>
      </w:r>
      <w:r>
        <w:t xml:space="preserve"> </w:t>
      </w:r>
      <w:r>
        <w:t xml:space="preserve">UBK-2025-00472</w:t>
      </w:r>
    </w:p>
    <w:p>
      <w:pPr>
        <w:pStyle w:val="BodyText"/>
      </w:pPr>
      <w:r>
        <w:rPr>
          <w:bCs/>
          <w:b/>
        </w:rPr>
        <w:t xml:space="preserve">Invoice Date: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30 June 2025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15 Days</w:t>
      </w:r>
    </w:p>
    <w:p>
      <w:pPr>
        <w:pStyle w:val="BodyText"/>
      </w:pPr>
      <w:r>
        <w:rPr>
          <w:bCs/>
          <w:b/>
        </w:rPr>
        <w:t xml:space="preserve">Currency:</w:t>
      </w:r>
      <w:r>
        <w:t xml:space="preserve"> </w:t>
      </w:r>
      <w:r>
        <w:t xml:space="preserve">Thai Baht (THB)</w:t>
      </w:r>
    </w:p>
    <w:bookmarkEnd w:id="21"/>
    <w:bookmarkStart w:id="22" w:name="issued-by-university-lecturer"/>
    <w:p>
      <w:pPr>
        <w:pStyle w:val="Heading4"/>
      </w:pPr>
      <w:r>
        <w:t xml:space="preserve">Issued By (University Lecturer)</w:t>
      </w:r>
    </w:p>
    <w:p>
      <w:pPr>
        <w:pStyle w:val="FirstParagraph"/>
      </w:pPr>
      <w:r>
        <w:rPr>
          <w:bCs/>
          <w:b/>
        </w:rPr>
        <w:t xml:space="preserve">Dr. Somchai Prasertwong</w:t>
      </w:r>
    </w:p>
    <w:p>
      <w:pPr>
        <w:pStyle w:val="BodyText"/>
      </w:pPr>
      <w:r>
        <w:t xml:space="preserve">Senior University Lecturer, Faculty of Engineering</w:t>
      </w:r>
    </w:p>
    <w:p>
      <w:pPr>
        <w:pStyle w:val="BodyText"/>
      </w:pPr>
      <w:r>
        <w:t xml:space="preserve">Chulalongkorn University</w:t>
      </w:r>
    </w:p>
    <w:p>
      <w:pPr>
        <w:pStyle w:val="BodyText"/>
      </w:pPr>
      <w:r>
        <w:t xml:space="preserve">1034 Phayathai Road, Pathum Wan</w:t>
      </w:r>
    </w:p>
    <w:p>
      <w:pPr>
        <w:pStyle w:val="BodyText"/>
      </w:pPr>
      <w:r>
        <w:t xml:space="preserve">Bangkok 10330, Thailand</w:t>
      </w:r>
    </w:p>
    <w:p>
      <w:pPr>
        <w:pStyle w:val="BodyText"/>
      </w:pPr>
      <w:r>
        <w:t xml:space="preserve">Tel: +66-2-218-7000</w:t>
      </w:r>
    </w:p>
    <w:p>
      <w:pPr>
        <w:pStyle w:val="BodyText"/>
      </w:pPr>
      <w:r>
        <w:t xml:space="preserve">Email: s.prasertwong@chula.ac.th</w:t>
      </w:r>
    </w:p>
    <w:p>
      <w:pPr>
        <w:pStyle w:val="BodyText"/>
      </w:pPr>
      <w:r>
        <w:t xml:space="preserve">Tax ID (Thai): 0990101234567</w:t>
      </w:r>
    </w:p>
    <w:bookmarkEnd w:id="22"/>
    <w:bookmarkStart w:id="23" w:name="billed-to-client-institution"/>
    <w:p>
      <w:pPr>
        <w:pStyle w:val="Heading4"/>
      </w:pPr>
      <w:r>
        <w:t xml:space="preserve">Billed To (Client / Institution)</w:t>
      </w:r>
    </w:p>
    <w:p>
      <w:pPr>
        <w:pStyle w:val="FirstParagraph"/>
      </w:pPr>
      <w:r>
        <w:rPr>
          <w:bCs/>
          <w:b/>
        </w:rPr>
        <w:t xml:space="preserve">Thailand Bangkok International Research Consortium</w:t>
      </w:r>
    </w:p>
    <w:p>
      <w:pPr>
        <w:pStyle w:val="BodyText"/>
      </w:pPr>
      <w:r>
        <w:t xml:space="preserve">Attn: Dr. Ananya Rattanakul, Procurement Director</w:t>
      </w:r>
    </w:p>
    <w:p>
      <w:pPr>
        <w:pStyle w:val="BodyText"/>
      </w:pPr>
      <w:r>
        <w:t xml:space="preserve">88 Sukhumvit Road, Khlong Toei</w:t>
      </w:r>
    </w:p>
    <w:p>
      <w:pPr>
        <w:pStyle w:val="BodyText"/>
      </w:pPr>
      <w:r>
        <w:t xml:space="preserve">Bangkok 10110, Thailand</w:t>
      </w:r>
    </w:p>
    <w:p>
      <w:pPr>
        <w:pStyle w:val="BodyText"/>
      </w:pPr>
      <w:r>
        <w:t xml:space="preserve">Tel: +66-2-250-4400</w:t>
      </w:r>
    </w:p>
    <w:p>
      <w:pPr>
        <w:pStyle w:val="BodyText"/>
      </w:pPr>
      <w:r>
        <w:t xml:space="preserve">Email: procurement@tbirc.or.th</w:t>
      </w:r>
    </w:p>
    <w:p>
      <w:pPr>
        <w:pStyle w:val="BodyText"/>
      </w:pPr>
      <w:r>
        <w:t xml:space="preserve">VAT Registration No.: 0105556789012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Ref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University Lecturer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 Performed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(THB/hr)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(THB)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Advanced Thermodynamics Lecture Delivery — Undergraduate Course ENG 301, Semester 2, 2025. University Lecturer prepared and delivered 12 weekly lectures including laboratory demonstrations at the Bangkok campus.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01 Jan – 28 Apr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177,600.00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Graduate Research Supervision — University Lecturer supervised 4 PhD candidates in the field of Renewable Energy Systems. Includes weekly one-on-one meetings, thesis review, and guidance for journal publications.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01 Jan – 30 May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2,400.00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288,000.00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Industry-Academia Workshop Facilitation — University Lecturer designed and facilitated a 3-day professional development workshop on Sustainable Engineering Practices for 45 industry professionals in Bangkok.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– 14 Mar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115,200.00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Curriculum Development &amp; Syllabus Design — University Lecturer developed a new 16-week graduate course module on Computational Fluid Dynamics for the Thailand Bangkok International Research Consortium partnership program.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01 Feb – 28 Mar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2,100.00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Examination &amp; Assessment Design — University Lecturer prepared mid-semester and final examination papers, practical assessment rubrics, and grading criteria for 3 undergraduate courses.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Apr – 30 May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1,600.00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38,400.00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Conference Presentation &amp; Keynote Address — University Lecturer delivered a keynote speech at the 12th Annual Thailand Bangkok International Engineering Conference held at the Queen Sirikit National Convention Centre.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08 May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27,000.00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Administrative &amp; Advisory Services — University Lecturer provided ongoing academic advisory support, committee participation, and administrative coordination for the joint Thailand Bangkok research initiative.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01 Jan – 30 May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48,000.00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795,000.00 THB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(7% — Thai Revenue Department)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55,650.00 THB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Withholding Tax (3% — Section 69)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(23,850.00) THB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 Due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826,800.00 THB</w:t>
            </w:r>
          </w:p>
        </w:tc>
      </w:tr>
    </w:tbl>
    <w:bookmarkStart w:id="24" w:name="payment-instructions"/>
    <w:p>
      <w:pPr>
        <w:pStyle w:val="Heading4"/>
      </w:pPr>
      <w:r>
        <w:t xml:space="preserve">Payment Instructions</w:t>
      </w:r>
    </w:p>
    <w:p>
      <w:pPr>
        <w:pStyle w:val="FirstParagraph"/>
      </w:pPr>
      <w:r>
        <w:rPr>
          <w:bCs/>
          <w:b/>
        </w:rPr>
        <w:t xml:space="preserve">Bank:</w:t>
      </w:r>
      <w:r>
        <w:t xml:space="preserve"> </w:t>
      </w:r>
      <w:r>
        <w:t xml:space="preserve">Siam Commercial Bank (SCB)</w:t>
      </w:r>
    </w:p>
    <w:p>
      <w:pPr>
        <w:pStyle w:val="BodyText"/>
      </w:pPr>
      <w:r>
        <w:rPr>
          <w:bCs/>
          <w:b/>
        </w:rPr>
        <w:t xml:space="preserve">Branch:</w:t>
      </w:r>
      <w:r>
        <w:t xml:space="preserve"> </w:t>
      </w:r>
      <w:r>
        <w:t xml:space="preserve">Pathum Wan, Bangkok, Thailand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Dr. Somchai Prasertwong</w:t>
      </w:r>
    </w:p>
    <w:p>
      <w:pPr>
        <w:pStyle w:val="BodyText"/>
      </w:pPr>
      <w:r>
        <w:rPr>
          <w:bCs/>
          <w:b/>
        </w:rPr>
        <w:t xml:space="preserve">Account No.:</w:t>
      </w:r>
      <w:r>
        <w:t xml:space="preserve"> </w:t>
      </w:r>
      <w:r>
        <w:t xml:space="preserve">012-3-45678-9</w:t>
      </w:r>
    </w:p>
    <w:p>
      <w:pPr>
        <w:pStyle w:val="BodyText"/>
      </w:pPr>
      <w:r>
        <w:rPr>
          <w:bCs/>
          <w:b/>
        </w:rPr>
        <w:t xml:space="preserve">SWIFT Code:</w:t>
      </w:r>
      <w:r>
        <w:t xml:space="preserve"> </w:t>
      </w:r>
      <w:r>
        <w:t xml:space="preserve">SIBLTHB0XXX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Please cite Invoice No. UBK-2025-00472 in all remittances.</w:t>
      </w:r>
    </w:p>
    <w:p>
      <w:pPr>
        <w:pStyle w:val="BodyText"/>
      </w:pPr>
      <w:r>
        <w:rPr>
          <w:bCs/>
          <w:b/>
        </w:rPr>
        <w:t xml:space="preserve">Payment Method:</w:t>
      </w:r>
      <w:r>
        <w:t xml:space="preserve"> </w:t>
      </w:r>
      <w:r>
        <w:t xml:space="preserve">Bank Transfer (TFT) or Cheque payable to the University Lecturer named above.</w:t>
      </w:r>
    </w:p>
    <w:bookmarkEnd w:id="24"/>
    <w:bookmarkStart w:id="25" w:name="important-notes-terms"/>
    <w:p>
      <w:pPr>
        <w:pStyle w:val="Heading4"/>
      </w:pPr>
      <w:r>
        <w:t xml:space="preserve">Important Notes &amp; Terms</w:t>
      </w:r>
    </w:p>
    <w:p>
      <w:pPr>
        <w:pStyle w:val="FirstParagraph"/>
      </w:pPr>
      <w:r>
        <w:t xml:space="preserve">1. This Invoice is issued in accordance with the Service Agreement dated 15 December 2024 between the University Lecturer and the Thailand Bangkok International Research Consortium.</w:t>
      </w:r>
    </w:p>
    <w:p>
      <w:pPr>
        <w:pStyle w:val="BodyText"/>
      </w:pPr>
      <w:r>
        <w:t xml:space="preserve">2. All services rendered by the University Lecturer were performed at the designated locations within Bangkok, Thailand, unless otherwise specified in the line-item descriptions above.</w:t>
      </w:r>
    </w:p>
    <w:p>
      <w:pPr>
        <w:pStyle w:val="BodyText"/>
      </w:pPr>
      <w:r>
        <w:t xml:space="preserve">3. Payment is due within fifteen (15) calendar days from the Invoice date. Late payments shall incur a penalty interest of 1.5% per month as stipulated under Thai commercial law.</w:t>
      </w:r>
    </w:p>
    <w:p>
      <w:pPr>
        <w:pStyle w:val="BodyText"/>
      </w:pPr>
      <w:r>
        <w:t xml:space="preserve">4. The University Lecturer reserves the right to issue a revised Invoice should any correction to hours, rates, or service descriptions be identified within thirty (30) days of the original Invoice date.</w:t>
      </w:r>
    </w:p>
    <w:p>
      <w:pPr>
        <w:pStyle w:val="BodyText"/>
      </w:pPr>
      <w:r>
        <w:t xml:space="preserve">5. This Invoice is subject to the Thai Revenue Department regulations. A VAT-registered receipt will be provided upon full settlement of the Grand Total Due.</w:t>
      </w:r>
    </w:p>
    <w:p>
      <w:pPr>
        <w:pStyle w:val="BodyText"/>
      </w:pPr>
      <w:r>
        <w:t xml:space="preserve">6. All intellectual property developed during the scope of this engagement shall be governed by the separate Intellectual Property Addendum attached to the master Service Agreement.</w:t>
      </w:r>
    </w:p>
    <w:p>
      <w:pPr>
        <w:pStyle w:val="BodyText"/>
      </w:pPr>
      <w:r>
        <w:t xml:space="preserve">7. For any disputes arising from this Invoice, the parties agree to resolve matters through mediation in Bangkok, Thailand, in accordance with the Thai Arbitration Act B.E. 2545 (2002).</w:t>
      </w:r>
    </w:p>
    <w:bookmarkEnd w:id="25"/>
    <w:p>
      <w:pPr>
        <w:pStyle w:val="BodyText"/>
      </w:pPr>
      <w:r>
        <w:rPr>
          <w:bCs/>
          <w:b/>
        </w:rPr>
        <w:t xml:space="preserve">Dr. Somchai Prasertwong</w:t>
      </w:r>
      <w:r>
        <w:t xml:space="preserve"> </w:t>
      </w:r>
      <w:r>
        <w:t xml:space="preserve">— University Lecturer, Faculty of Engineering, Chulalongkorn University, Bangkok, Thailand</w:t>
      </w:r>
    </w:p>
    <w:p>
      <w:pPr>
        <w:pStyle w:val="BodyText"/>
      </w:pPr>
      <w:r>
        <w:t xml:space="preserve">This Invoice was generated electronically on 15 June 2025. No physical signature is required for validity under the Thai Electronic Transactions Act B.E. 2544 (2001).</w:t>
      </w:r>
    </w:p>
    <w:p>
      <w:pPr>
        <w:pStyle w:val="BodyText"/>
      </w:pPr>
      <w:r>
        <w:t xml:space="preserve">Thank you for your business. We appreciate the continued partnership between the University Lecturer and the Thailand Bangkok International Research Consortium.</w:t>
      </w:r>
    </w:p>
    <w:p>
      <w:pPr>
        <w:pStyle w:val="BodyText"/>
      </w:pPr>
      <w:r>
        <w:t xml:space="preserve">© 2025 University Lecturer Professional Services — Bangkok, Thailand. All rights reserved. Invoice UBK-2025-00472.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Invoice - University Lecturer Services - Thailand Bangkok</dc:title>
  <dc:creator/>
  <dc:language>en</dc:language>
  <cp:keywords/>
  <dcterms:created xsi:type="dcterms:W3CDTF">2026-10-10T03:16:07Z</dcterms:created>
  <dcterms:modified xsi:type="dcterms:W3CDTF">2026-10-10T03:16:07Z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