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INVOICE</w:t>
      </w:r>
    </w:p>
    <w:p>
      <w:pPr>
        <w:pStyle w:val="BodyText"/>
      </w:pPr>
      <w:r>
        <w:t xml:space="preserve">University Lecturer Professional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UG-KLA-2025-04782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Ugandan Shillings (UGX)</w:t>
      </w:r>
    </w:p>
    <w:bookmarkEnd w:id="20"/>
    <w:bookmarkStart w:id="21" w:name="issued-by-university-lecturer"/>
    <w:p>
      <w:pPr>
        <w:pStyle w:val="Heading4"/>
      </w:pPr>
      <w:r>
        <w:t xml:space="preserve">Issued By (University Lecturer)</w:t>
      </w:r>
    </w:p>
    <w:p>
      <w:pPr>
        <w:pStyle w:val="FirstParagraph"/>
      </w:pPr>
      <w:r>
        <w:rPr>
          <w:bCs/>
          <w:b/>
        </w:rPr>
        <w:t xml:space="preserve">Dr. Grace Nakato Mutesa</w:t>
      </w:r>
    </w:p>
    <w:p>
      <w:pPr>
        <w:pStyle w:val="BodyText"/>
      </w:pPr>
      <w:r>
        <w:t xml:space="preserve">Senior University Lecturer, Department of Business Administration</w:t>
      </w:r>
    </w:p>
    <w:p>
      <w:pPr>
        <w:pStyle w:val="BodyText"/>
      </w:pPr>
      <w:r>
        <w:t xml:space="preserve">Independent Academic Consultant</w:t>
      </w:r>
    </w:p>
    <w:p>
      <w:pPr>
        <w:pStyle w:val="BodyText"/>
      </w:pPr>
      <w:r>
        <w:t xml:space="preserve">P.O. Box 4521, Kampala, Uganda</w:t>
      </w:r>
    </w:p>
    <w:p>
      <w:pPr>
        <w:pStyle w:val="BodyText"/>
      </w:pPr>
      <w:r>
        <w:t xml:space="preserve">Tel: +256 772 345 678</w:t>
      </w:r>
    </w:p>
    <w:p>
      <w:pPr>
        <w:pStyle w:val="BodyText"/>
      </w:pPr>
      <w:r>
        <w:t xml:space="preserve">Email: g.nakato@universitylecturer.ug</w:t>
      </w:r>
    </w:p>
    <w:p>
      <w:pPr>
        <w:pStyle w:val="BodyText"/>
      </w:pPr>
      <w:r>
        <w:t xml:space="preserve">TIN: UG-2019-4482-771</w:t>
      </w:r>
    </w:p>
    <w:p>
      <w:pPr>
        <w:pStyle w:val="BodyText"/>
      </w:pPr>
      <w:r>
        <w:t xml:space="preserve">VAT Reg. No: UG-VAT-2021-0098345</w:t>
      </w:r>
    </w:p>
    <w:bookmarkEnd w:id="21"/>
    <w:bookmarkStart w:id="22" w:name="billed-to-institution"/>
    <w:p>
      <w:pPr>
        <w:pStyle w:val="Heading4"/>
      </w:pPr>
      <w:r>
        <w:t xml:space="preserve">Billed To (Institution)</w:t>
      </w:r>
    </w:p>
    <w:p>
      <w:pPr>
        <w:pStyle w:val="FirstParagraph"/>
      </w:pPr>
      <w:r>
        <w:rPr>
          <w:bCs/>
          <w:b/>
        </w:rPr>
        <w:t xml:space="preserve">Makerele University, Kampala</w:t>
      </w:r>
    </w:p>
    <w:p>
      <w:pPr>
        <w:pStyle w:val="BodyText"/>
      </w:pPr>
      <w:r>
        <w:t xml:space="preserve">Office of the Vice Chancellor</w:t>
      </w:r>
    </w:p>
    <w:p>
      <w:pPr>
        <w:pStyle w:val="BodyText"/>
      </w:pPr>
      <w:r>
        <w:t xml:space="preserve">Faculty of Commerce, Management, Law and Economics</w:t>
      </w:r>
    </w:p>
    <w:p>
      <w:pPr>
        <w:pStyle w:val="BodyText"/>
      </w:pPr>
      <w:r>
        <w:t xml:space="preserve">P.O. Box 7062, Kampala, Uganda</w:t>
      </w:r>
    </w:p>
    <w:p>
      <w:pPr>
        <w:pStyle w:val="BodyText"/>
      </w:pPr>
      <w:r>
        <w:t xml:space="preserve">Tel: +256 414 520 000</w:t>
      </w:r>
    </w:p>
    <w:p>
      <w:pPr>
        <w:pStyle w:val="BodyText"/>
      </w:pPr>
      <w:r>
        <w:t xml:space="preserve">Email: finance@mak.ac.ug</w:t>
      </w:r>
    </w:p>
    <w:p>
      <w:pPr>
        <w:pStyle w:val="BodyText"/>
      </w:pPr>
      <w:r>
        <w:t xml:space="preserve">Reference: FCLME/ACAD/2025/0312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Delivery of advanced lectures on Corporate Finance and Strategic Management for the Faculty of Commerce, Management, Law and Economics, Kampala campus. Includes preparation of lecture notes, case studies, and assessment materials for the second semester academic year 2024/2025.</w:t>
            </w:r>
          </w:p>
        </w:tc>
        <w:tc>
          <w:tcPr/>
          <w:p>
            <w:pPr>
              <w:pStyle w:val="Compact"/>
              <w:jc w:val="left"/>
            </w:pPr>
            <w:r>
              <w:t xml:space="preserve">01 Apr – 30 May 2025</w:t>
            </w:r>
          </w:p>
        </w:tc>
        <w:tc>
          <w:tcPr/>
          <w:p>
            <w:pPr>
              <w:pStyle w:val="Compact"/>
              <w:jc w:val="left"/>
            </w:pPr>
            <w:r>
              <w:t xml:space="preserve">48 hrs</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Supervision and evaluation of undergraduate research projects (four students) in the Department of Business Administration, including weekly one-on-one mentoring sessions, progress reviews, and final thesis assessment at the University Lecturer level.</w:t>
            </w:r>
          </w:p>
        </w:tc>
        <w:tc>
          <w:tcPr/>
          <w:p>
            <w:pPr>
              <w:pStyle w:val="Compact"/>
              <w:jc w:val="left"/>
            </w:pPr>
            <w:r>
              <w:t xml:space="preserve">10 Mar – 28 May 2025</w:t>
            </w:r>
          </w:p>
        </w:tc>
        <w:tc>
          <w:tcPr/>
          <w:p>
            <w:pPr>
              <w:pStyle w:val="Compact"/>
              <w:jc w:val="left"/>
            </w:pPr>
            <w:r>
              <w:t xml:space="preserve">32 hrs</w:t>
            </w:r>
          </w:p>
        </w:tc>
        <w:tc>
          <w:tcPr/>
          <w:p>
            <w:pPr>
              <w:pStyle w:val="Compact"/>
              <w:jc w:val="left"/>
            </w:pPr>
            <w:r>
              <w:t xml:space="preserve">180,000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Conducting a two-day professional development workshop titled "Modern Pedagogical Approaches for University Lecturers in Uganda" held at the Kampala International Conference Centre. Includes facilitation, printed materials, and post-workshop evaluation reports.</w:t>
            </w:r>
          </w:p>
        </w:tc>
        <w:tc>
          <w:tcPr/>
          <w:p>
            <w:pPr>
              <w:pStyle w:val="Compact"/>
              <w:jc w:val="left"/>
            </w:pPr>
            <w:r>
              <w:t xml:space="preserve">12–13 May 2025</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Curriculum review and redesign of the Bachelor of Commerce programme syllabus in collaboration with the Faculty Board, Kampala. Includes submission of a comprehensive 45-page report with recommendations aligned to the National Council for Higher Education (NCHE) standards in Uganda.</w:t>
            </w:r>
          </w:p>
        </w:tc>
        <w:tc>
          <w:tcPr/>
          <w:p>
            <w:pPr>
              <w:pStyle w:val="Compact"/>
              <w:jc w:val="left"/>
            </w:pPr>
            <w:r>
              <w:t xml:space="preserve">01 Feb – 20 Apr 2025</w:t>
            </w:r>
          </w:p>
        </w:tc>
        <w:tc>
          <w:tcPr/>
          <w:p>
            <w:pPr>
              <w:pStyle w:val="Compact"/>
              <w:jc w:val="left"/>
            </w:pPr>
            <w:r>
              <w:t xml:space="preserve">1 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Examination invigilation and marking of end-of-semester examinations for three courses (BUS 301, FIN 402, STR 310) at the University of Kampala examination halls. Includes grading, moderation, and submission of results to the Faculty Registry.</w:t>
            </w:r>
          </w:p>
        </w:tc>
        <w:tc>
          <w:tcPr/>
          <w:p>
            <w:pPr>
              <w:pStyle w:val="Compact"/>
              <w:jc w:val="left"/>
            </w:pPr>
            <w:r>
              <w:t xml:space="preserve">02 Jun – 14 Jun 2025</w:t>
            </w:r>
          </w:p>
        </w:tc>
        <w:tc>
          <w:tcPr/>
          <w:p>
            <w:pPr>
              <w:pStyle w:val="Compact"/>
              <w:jc w:val="left"/>
            </w:pPr>
            <w:r>
              <w:t xml:space="preserve">16 hrs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Travel and local transportation expenses incurred while commuting between the University Lecturer's residence in Ntinda, Kampala, and the university campus in Makerere, Kampala, for the duration of the engagement period.</w:t>
            </w:r>
          </w:p>
        </w:tc>
        <w:tc>
          <w:tcPr/>
          <w:p>
            <w:pPr>
              <w:pStyle w:val="Compact"/>
              <w:jc w:val="left"/>
            </w:pPr>
            <w:r>
              <w:t xml:space="preserve">Apr – Jun 2025</w:t>
            </w:r>
          </w:p>
        </w:tc>
        <w:tc>
          <w:tcPr/>
          <w:p>
            <w:pPr>
              <w:pStyle w:val="Compact"/>
              <w:jc w:val="left"/>
            </w:pPr>
            <w:r>
              <w:t xml:space="preserve">1 lump sum</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rPr>
                <w:bCs/>
                <w:b/>
              </w:rPr>
              <w:t xml:space="preserve">25,330,000</w:t>
            </w:r>
          </w:p>
        </w:tc>
      </w:tr>
      <w:tr>
        <w:tc>
          <w:tcPr/>
          <w:p>
            <w:pPr>
              <w:pStyle w:val="Compact"/>
              <w:jc w:val="left"/>
            </w:pPr>
            <w:r>
              <w:t xml:space="preserve">VAT @ 18% (Uganda)</w:t>
            </w:r>
          </w:p>
        </w:tc>
        <w:tc>
          <w:tcPr/>
          <w:p>
            <w:pPr>
              <w:pStyle w:val="Compact"/>
              <w:jc w:val="right"/>
            </w:pPr>
            <w:r>
              <w:t xml:space="preserve">4,559,400</w:t>
            </w:r>
          </w:p>
        </w:tc>
      </w:tr>
      <w:tr>
        <w:tc>
          <w:tcPr/>
          <w:p>
            <w:pPr>
              <w:pStyle w:val="Compact"/>
              <w:jc w:val="left"/>
            </w:pPr>
            <w:r>
              <w:t xml:space="preserve">Withholding Tax @ 6% (Uganda Revenue Authority)</w:t>
            </w:r>
          </w:p>
        </w:tc>
        <w:tc>
          <w:tcPr/>
          <w:p>
            <w:pPr>
              <w:pStyle w:val="Compact"/>
              <w:jc w:val="right"/>
            </w:pPr>
            <w:r>
              <w:t xml:space="preserve">(1,519,800)</w:t>
            </w:r>
          </w:p>
        </w:tc>
      </w:tr>
      <w:tr>
        <w:tc>
          <w:tcPr/>
          <w:p>
            <w:pPr>
              <w:pStyle w:val="Compact"/>
              <w:jc w:val="left"/>
            </w:pPr>
            <w:r>
              <w:t xml:space="preserve">Net Payable Amount (UGX)</w:t>
            </w:r>
          </w:p>
        </w:tc>
        <w:tc>
          <w:tcPr/>
          <w:p>
            <w:pPr>
              <w:pStyle w:val="Compact"/>
              <w:jc w:val="right"/>
            </w:pPr>
            <w:r>
              <w:t xml:space="preserve">28,369,600</w:t>
            </w:r>
          </w:p>
        </w:tc>
      </w:tr>
    </w:tbl>
    <w:bookmarkStart w:id="23" w:name="notes-and-remarks"/>
    <w:p>
      <w:pPr>
        <w:pStyle w:val="Heading4"/>
      </w:pPr>
      <w:r>
        <w:t xml:space="preserve">Notes and Remarks</w:t>
      </w:r>
    </w:p>
    <w:p>
      <w:pPr>
        <w:pStyle w:val="FirstParagraph"/>
      </w:pPr>
      <w:r>
        <w:t xml:space="preserve">This Invoice is issued by Dr. Grace Nakato Mutesa, a qualified University Lecturer registered with the Uganda National Council for Higher Education (NCHE), in accordance with the professional services agreement signed on 15 January 2025 between the University Lecturer and the Faculty of Commerce, Management, Law and Economics, Kampala.</w:t>
      </w:r>
    </w:p>
    <w:p>
      <w:pPr>
        <w:pStyle w:val="BodyText"/>
      </w:pPr>
      <w:r>
        <w:t xml:space="preserve">All services described in this Invoice were rendered at the Kampala campus and its affiliated facilities. The University Lecturer confirms that all academic deliverables, including lecture materials, research supervision records, workshop reports, and curriculum documents, have been submitted to the relevant departmental offices in Kampala prior to the issuance of this Invoice.</w:t>
      </w:r>
    </w:p>
    <w:p>
      <w:pPr>
        <w:pStyle w:val="BodyText"/>
      </w:pPr>
      <w:r>
        <w:t xml:space="preserve">The withholding tax deduction of 6% has been applied in compliance with the Income Tax Act (Cap 34) of Uganda and the directives of the Uganda Revenue Authority (URA). The University Lecturer is responsible for filing the corresponding tax returns with URA Kampala Regional Office.</w:t>
      </w:r>
    </w:p>
    <w:p>
      <w:pPr>
        <w:pStyle w:val="BodyText"/>
      </w:pPr>
      <w:r>
        <w:t xml:space="preserve">Please note that this Invoice is valid for a period of ninety (90) days from the date of issue. Any queries regarding this Invoice should be directed to the University Lecturer's office at the contact details provided above.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Stanbic Bank Uganda Limited</w:t>
      </w:r>
    </w:p>
    <w:p>
      <w:pPr>
        <w:pStyle w:val="BodyText"/>
      </w:pPr>
      <w:r>
        <w:rPr>
          <w:bCs/>
          <w:b/>
        </w:rPr>
        <w:t xml:space="preserve">Branch:</w:t>
      </w:r>
      <w:r>
        <w:t xml:space="preserve"> </w:t>
      </w:r>
      <w:r>
        <w:t xml:space="preserve">Kampala Road, Kampala</w:t>
      </w:r>
    </w:p>
    <w:p>
      <w:pPr>
        <w:pStyle w:val="BodyText"/>
      </w:pPr>
      <w:r>
        <w:rPr>
          <w:bCs/>
          <w:b/>
        </w:rPr>
        <w:t xml:space="preserve">Account Name:</w:t>
      </w:r>
      <w:r>
        <w:t xml:space="preserve"> </w:t>
      </w:r>
      <w:r>
        <w:t xml:space="preserve">Dr. Grace Nakato Mutesa</w:t>
      </w:r>
    </w:p>
    <w:p>
      <w:pPr>
        <w:pStyle w:val="BodyText"/>
      </w:pPr>
      <w:r>
        <w:rPr>
          <w:bCs/>
          <w:b/>
        </w:rPr>
        <w:t xml:space="preserve">Account Number:</w:t>
      </w:r>
      <w:r>
        <w:t xml:space="preserve"> </w:t>
      </w:r>
      <w:r>
        <w:t xml:space="preserve">0104-5582-3371-00</w:t>
      </w:r>
    </w:p>
    <w:p>
      <w:pPr>
        <w:pStyle w:val="BodyText"/>
      </w:pPr>
      <w:r>
        <w:rPr>
          <w:bCs/>
          <w:b/>
        </w:rPr>
        <w:t xml:space="preserve">SWIFT Code:</w:t>
      </w:r>
      <w:r>
        <w:t xml:space="preserve"> </w:t>
      </w:r>
      <w:r>
        <w:t xml:space="preserve">STBBUGKA</w:t>
      </w:r>
    </w:p>
    <w:p>
      <w:pPr>
        <w:pStyle w:val="BodyText"/>
      </w:pPr>
      <w:r>
        <w:rPr>
          <w:bCs/>
          <w:b/>
        </w:rPr>
        <w:t xml:space="preserve">Payment Reference:</w:t>
      </w:r>
      <w:r>
        <w:t xml:space="preserve"> </w:t>
      </w:r>
      <w:r>
        <w:t xml:space="preserve">UG-KLA-2025-04782</w:t>
      </w:r>
    </w:p>
    <w:p>
      <w:pPr>
        <w:pStyle w:val="BodyText"/>
      </w:pPr>
      <w:r>
        <w:t xml:space="preserve">Please ensure that payment is made within fifteen (15) calendar days of the Invoice due date to avoid late payment penalties as stipulated in the service agreement. Late payments shall attract an interest charge of 2% per month on the outstanding balance, in line with the Uganda Commercial Transactions Act.</w:t>
      </w:r>
    </w:p>
    <w:bookmarkEnd w:id="24"/>
    <w:p>
      <w:pPr>
        <w:pStyle w:val="BodyText"/>
      </w:pPr>
      <w:r>
        <w:t xml:space="preserve">Thank you for your prompt attention to this Invoice. We appreciate the continued partnership between the University Lecturer and the academic institution in Kampala, Uganda, in advancing quality higher education and professional development.</w:t>
      </w:r>
    </w:p>
    <w:p>
      <w:pPr>
        <w:pStyle w:val="BodyText"/>
      </w:pPr>
      <w:r>
        <w:t xml:space="preserve">This is a computer-generated Invoice and does not require a physical signature. For verification, please contact the University Lecturer's office at +256 772 345 678 or g.nakato@universitylecturer.ug.</w:t>
      </w:r>
    </w:p>
    <w:p>
      <w:pPr>
        <w:pStyle w:val="BodyText"/>
      </w:pPr>
      <w:r>
        <w:t xml:space="preserve">Invoice generated on 15 June 2025 | Kampala, Uganda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Uganda Kampala</dc:title>
  <dc:creator/>
  <dc:language>en</dc:language>
  <cp:keywords/>
  <dcterms:created xsi:type="dcterms:W3CDTF">2026-10-10T04:33:17Z</dcterms:created>
  <dcterms:modified xsi:type="dcterms:W3CDTF">2026-10-10T04:33:17Z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