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invoice"/>
    <w:p>
      <w:pPr>
        <w:pStyle w:val="Heading1"/>
      </w:pPr>
      <w:r>
        <w:t xml:space="preserve">INVOICE</w:t>
      </w:r>
    </w:p>
    <w:p>
      <w:pPr>
        <w:pStyle w:val="FirstParagraph"/>
      </w:pPr>
      <w:r>
        <w:t xml:space="preserve">Professional Academic Services — University Lecturer Consultancy</w:t>
      </w:r>
    </w:p>
    <w:p>
      <w:pPr>
        <w:pStyle w:val="BodyText"/>
      </w:pPr>
      <w:r>
        <w:t xml:space="preserve">United Kingdom London | Registered in England and Wales</w:t>
      </w:r>
    </w:p>
    <w:bookmarkEnd w:id="20"/>
    <w:bookmarkStart w:id="21" w:name="issued-by-university-lecturer"/>
    <w:p>
      <w:pPr>
        <w:pStyle w:val="Heading3"/>
      </w:pPr>
      <w:r>
        <w:t xml:space="preserve">Issued By (University Lecturer)</w:t>
      </w:r>
    </w:p>
    <w:p>
      <w:pPr>
        <w:pStyle w:val="FirstParagraph"/>
      </w:pPr>
      <w:r>
        <w:rPr>
          <w:bCs/>
          <w:b/>
        </w:rPr>
        <w:t xml:space="preserve">Dr. Eleanor Margaret Whitfield</w:t>
      </w:r>
    </w:p>
    <w:p>
      <w:pPr>
        <w:pStyle w:val="BodyText"/>
      </w:pPr>
      <w:r>
        <w:t xml:space="preserve">University Lecturer, Department of Applied Economics</w:t>
      </w:r>
    </w:p>
    <w:p>
      <w:pPr>
        <w:pStyle w:val="BodyText"/>
      </w:pPr>
      <w:r>
        <w:t xml:space="preserve">Imperial College London</w:t>
      </w:r>
    </w:p>
    <w:p>
      <w:pPr>
        <w:pStyle w:val="BodyText"/>
      </w:pPr>
      <w:r>
        <w:t xml:space="preserve">South Kensington, London SW7 2AZ</w:t>
      </w:r>
    </w:p>
    <w:p>
      <w:pPr>
        <w:pStyle w:val="BodyText"/>
      </w:pPr>
      <w:r>
        <w:t xml:space="preserve">United Kingdom</w:t>
      </w:r>
    </w:p>
    <w:p>
      <w:pPr>
        <w:pStyle w:val="BodyText"/>
      </w:pPr>
      <w:r>
        <w:t xml:space="preserve">Email: e.whitfield@imperial.ac.uk</w:t>
      </w:r>
    </w:p>
    <w:p>
      <w:pPr>
        <w:pStyle w:val="BodyText"/>
      </w:pPr>
      <w:r>
        <w:t xml:space="preserve">Telephone: +44 (0)20 7595 1234</w:t>
      </w:r>
    </w:p>
    <w:p>
      <w:pPr>
        <w:pStyle w:val="BodyText"/>
      </w:pPr>
      <w:r>
        <w:t xml:space="preserve">VAT Registration No.: GB 123 4567 89</w:t>
      </w:r>
    </w:p>
    <w:bookmarkEnd w:id="21"/>
    <w:bookmarkStart w:id="22" w:name="billed-to-client"/>
    <w:p>
      <w:pPr>
        <w:pStyle w:val="Heading3"/>
      </w:pPr>
      <w:r>
        <w:t xml:space="preserve">Billed To (Client)</w:t>
      </w:r>
    </w:p>
    <w:p>
      <w:pPr>
        <w:pStyle w:val="FirstParagraph"/>
      </w:pPr>
      <w:r>
        <w:rPr>
          <w:bCs/>
          <w:b/>
        </w:rPr>
        <w:t xml:space="preserve">Thames Valley Professional Development Ltd.</w:t>
      </w:r>
    </w:p>
    <w:p>
      <w:pPr>
        <w:pStyle w:val="BodyText"/>
      </w:pPr>
      <w:r>
        <w:t xml:space="preserve">Attn: Mr. Jonathan R. Ashworth, Director</w:t>
      </w:r>
    </w:p>
    <w:p>
      <w:pPr>
        <w:pStyle w:val="BodyText"/>
      </w:pPr>
      <w:r>
        <w:t xml:space="preserve">142 Bishopsgate, City of London</w:t>
      </w:r>
    </w:p>
    <w:p>
      <w:pPr>
        <w:pStyle w:val="BodyText"/>
      </w:pPr>
      <w:r>
        <w:t xml:space="preserve">London EC2M 3XJ</w:t>
      </w:r>
    </w:p>
    <w:p>
      <w:pPr>
        <w:pStyle w:val="BodyText"/>
      </w:pPr>
      <w:r>
        <w:t xml:space="preserve">United Kingdom</w:t>
      </w:r>
    </w:p>
    <w:p>
      <w:pPr>
        <w:pStyle w:val="BodyText"/>
      </w:pPr>
      <w:r>
        <w:t xml:space="preserve">Company Reg. No.: 08765432</w:t>
      </w:r>
    </w:p>
    <w:p>
      <w:pPr>
        <w:pStyle w:val="BodyText"/>
      </w:pPr>
      <w:r>
        <w:t xml:space="preserve">VAT Registration No.: GB 987 6543 21</w:t>
      </w:r>
    </w:p>
    <w:bookmarkEnd w:id="22"/>
    <w:p>
      <w:pPr>
        <w:pStyle w:val="BodyText"/>
      </w:pPr>
      <w:r>
        <w:rPr>
          <w:bCs/>
          <w:b/>
        </w:rPr>
        <w:t xml:space="preserve">Invoice Number:</w:t>
      </w:r>
      <w:r>
        <w:t xml:space="preserve"> </w:t>
      </w:r>
      <w:r>
        <w:t xml:space="preserve">INV-2025-UL-0047</w:t>
      </w:r>
    </w:p>
    <w:p>
      <w:pPr>
        <w:pStyle w:val="BodyText"/>
      </w:pPr>
      <w:r>
        <w:rPr>
          <w:bCs/>
          <w:b/>
        </w:rPr>
        <w:t xml:space="preserve">Invoice Date:</w:t>
      </w:r>
      <w:r>
        <w:t xml:space="preserve"> </w:t>
      </w:r>
      <w:r>
        <w:t xml:space="preserve">15th June 2025</w:t>
      </w:r>
    </w:p>
    <w:p>
      <w:pPr>
        <w:pStyle w:val="BodyText"/>
      </w:pPr>
      <w:r>
        <w:rPr>
          <w:bCs/>
          <w:b/>
        </w:rPr>
        <w:t xml:space="preserve">Due Date:</w:t>
      </w:r>
      <w:r>
        <w:t xml:space="preserve"> </w:t>
      </w:r>
      <w:r>
        <w:t xml:space="preserve">15th July 2025 (30 days from date of issue)</w:t>
      </w:r>
    </w:p>
    <w:p>
      <w:pPr>
        <w:pStyle w:val="BodyText"/>
      </w:pPr>
      <w:r>
        <w:rPr>
          <w:bCs/>
          <w:b/>
        </w:rPr>
        <w:t xml:space="preserve">Service Period:</w:t>
      </w:r>
      <w:r>
        <w:t xml:space="preserve"> </w:t>
      </w:r>
      <w:r>
        <w:t xml:space="preserve">1st March 2025 – 31st May 2025</w:t>
      </w:r>
    </w:p>
    <w:p>
      <w:pPr>
        <w:pStyle w:val="BodyText"/>
      </w:pPr>
      <w:r>
        <w:rPr>
          <w:bCs/>
          <w:b/>
        </w:rPr>
        <w:t xml:space="preserve">Currency:</w:t>
      </w:r>
      <w:r>
        <w:t xml:space="preserve"> </w:t>
      </w:r>
      <w:r>
        <w:t xml:space="preserve">British Pounds Sterling (GBP £)</w:t>
      </w:r>
    </w:p>
    <w:p>
      <w:pPr>
        <w:pStyle w:val="BodyText"/>
      </w:pPr>
      <w:r>
        <w:rPr>
          <w:bCs/>
          <w:b/>
        </w:rPr>
        <w:t xml:space="preserve">Reference:</w:t>
      </w:r>
      <w:r>
        <w:t xml:space="preserve"> </w:t>
      </w:r>
      <w:r>
        <w:t xml:space="preserve">TVPDL-ACAD-2025-Q2</w:t>
      </w:r>
    </w:p>
    <w:bookmarkStart w:id="25" w:name="Xe5c0c78748950abead1644567acb6a208bd655c"/>
    <w:p>
      <w:pPr>
        <w:pStyle w:val="Heading2"/>
      </w:pPr>
      <w:r>
        <w:t xml:space="preserve">Description of Services Rendered by University Lecturer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Delivery of advanced seminar series on Macroeconomic Policy for corporate executives, conducted by University Lecturer Dr. Whitfield at the client's London office. Three half-day sessions covering fiscal strategy, monetary policy frameworks, and UK-specific regulatory environments.</w:t>
            </w:r>
          </w:p>
        </w:tc>
        <w:tc>
          <w:tcPr/>
          <w:p>
            <w:pPr>
              <w:pStyle w:val="Compact"/>
              <w:jc w:val="left"/>
            </w:pPr>
            <w:r>
              <w:t xml:space="preserve">£350.00/hr</w:t>
            </w:r>
          </w:p>
        </w:tc>
        <w:tc>
          <w:tcPr/>
          <w:p>
            <w:pPr>
              <w:pStyle w:val="Compact"/>
              <w:jc w:val="left"/>
            </w:pPr>
            <w:r>
              <w:t xml:space="preserve">24</w:t>
            </w:r>
          </w:p>
        </w:tc>
        <w:tc>
          <w:tcPr/>
          <w:p>
            <w:pPr>
              <w:pStyle w:val="Compact"/>
              <w:jc w:val="left"/>
            </w:pPr>
            <w:r>
              <w:t xml:space="preserve">£8,400.00</w:t>
            </w:r>
          </w:p>
        </w:tc>
        <w:tc>
          <w:tcPr/>
          <w:p>
            <w:pPr>
              <w:pStyle w:val="Compact"/>
              <w:jc w:val="left"/>
            </w:pPr>
            <w:r>
              <w:t xml:space="preserve">£1,680.00</w:t>
            </w:r>
          </w:p>
        </w:tc>
      </w:tr>
      <w:tr>
        <w:tc>
          <w:tcPr/>
          <w:p>
            <w:pPr>
              <w:pStyle w:val="Compact"/>
              <w:jc w:val="left"/>
            </w:pPr>
            <w:r>
              <w:t xml:space="preserve">02</w:t>
            </w:r>
          </w:p>
        </w:tc>
        <w:tc>
          <w:tcPr/>
          <w:p>
            <w:pPr>
              <w:pStyle w:val="Compact"/>
              <w:jc w:val="left"/>
            </w:pPr>
            <w:r>
              <w:t xml:space="preserve">Preparation of bespoke academic materials, case studies, and assessment frameworks tailored to the client's professional development programme. Includes peer-reviewed literature integration and alignment with UK higher education standards as maintained by the University Lecturer's institutional affiliation.</w:t>
            </w:r>
          </w:p>
        </w:tc>
        <w:tc>
          <w:tcPr/>
          <w:p>
            <w:pPr>
              <w:pStyle w:val="Compact"/>
              <w:jc w:val="left"/>
            </w:pPr>
            <w:r>
              <w:t xml:space="preserve">£275.00/hr</w:t>
            </w:r>
          </w:p>
        </w:tc>
        <w:tc>
          <w:tcPr/>
          <w:p>
            <w:pPr>
              <w:pStyle w:val="Compact"/>
              <w:jc w:val="left"/>
            </w:pPr>
            <w:r>
              <w:t xml:space="preserve">16</w:t>
            </w:r>
          </w:p>
        </w:tc>
        <w:tc>
          <w:tcPr/>
          <w:p>
            <w:pPr>
              <w:pStyle w:val="Compact"/>
              <w:jc w:val="left"/>
            </w:pPr>
            <w:r>
              <w:t xml:space="preserve">£4,400.00</w:t>
            </w:r>
          </w:p>
        </w:tc>
        <w:tc>
          <w:tcPr/>
          <w:p>
            <w:pPr>
              <w:pStyle w:val="Compact"/>
              <w:jc w:val="left"/>
            </w:pPr>
            <w:r>
              <w:t xml:space="preserve">£880.00</w:t>
            </w:r>
          </w:p>
        </w:tc>
      </w:tr>
      <w:tr>
        <w:tc>
          <w:tcPr/>
          <w:p>
            <w:pPr>
              <w:pStyle w:val="Compact"/>
              <w:jc w:val="left"/>
            </w:pPr>
            <w:r>
              <w:t xml:space="preserve">03</w:t>
            </w:r>
          </w:p>
        </w:tc>
        <w:tc>
          <w:tcPr/>
          <w:p>
            <w:pPr>
              <w:pStyle w:val="Compact"/>
              <w:jc w:val="left"/>
            </w:pPr>
            <w:r>
              <w:t xml:space="preserve">One-to-one academic mentoring and career guidance for twelve senior professionals seeking postgraduate study pathways at universities within the United Kingdom London metropolitan area. Includes CV review, personal statement editing, and interview preparation.</w:t>
            </w:r>
          </w:p>
        </w:tc>
        <w:tc>
          <w:tcPr/>
          <w:p>
            <w:pPr>
              <w:pStyle w:val="Compact"/>
              <w:jc w:val="left"/>
            </w:pPr>
            <w:r>
              <w:t xml:space="preserve">£200.00/hr</w:t>
            </w:r>
          </w:p>
        </w:tc>
        <w:tc>
          <w:tcPr/>
          <w:p>
            <w:pPr>
              <w:pStyle w:val="Compact"/>
              <w:jc w:val="left"/>
            </w:pPr>
            <w:r>
              <w:t xml:space="preserve">24</w:t>
            </w:r>
          </w:p>
        </w:tc>
        <w:tc>
          <w:tcPr/>
          <w:p>
            <w:pPr>
              <w:pStyle w:val="Compact"/>
              <w:jc w:val="left"/>
            </w:pPr>
            <w:r>
              <w:t xml:space="preserve">£4,800.00</w:t>
            </w:r>
          </w:p>
        </w:tc>
        <w:tc>
          <w:tcPr/>
          <w:p>
            <w:pPr>
              <w:pStyle w:val="Compact"/>
              <w:jc w:val="left"/>
            </w:pPr>
            <w:r>
              <w:t xml:space="preserve">£960.00</w:t>
            </w:r>
          </w:p>
        </w:tc>
      </w:tr>
      <w:tr>
        <w:tc>
          <w:tcPr/>
          <w:p>
            <w:pPr>
              <w:pStyle w:val="Compact"/>
              <w:jc w:val="left"/>
            </w:pPr>
            <w:r>
              <w:t xml:space="preserve">04</w:t>
            </w:r>
          </w:p>
        </w:tc>
        <w:tc>
          <w:tcPr/>
          <w:p>
            <w:pPr>
              <w:pStyle w:val="Compact"/>
              <w:jc w:val="left"/>
            </w:pPr>
            <w:r>
              <w:t xml:space="preserve">Attendance and keynote presentation at the client's annual Professional Development Conference held at the Excel Centre, London, United Kingdom. Topic: "Bridging Academic Research and Industry Practice in the Post-Brexit Economic Landscape." Includes travel within London and preparation time.</w:t>
            </w:r>
          </w:p>
        </w:tc>
        <w:tc>
          <w:tcPr/>
          <w:p>
            <w:pPr>
              <w:pStyle w:val="Compact"/>
              <w:jc w:val="left"/>
            </w:pPr>
            <w:r>
              <w:t xml:space="preserve">£1,500.00 flat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Online consultation and advisory sessions via video conference regarding curriculum design for the client's in-house training academy. Four sessions of two hours each, conducted by the University Lecturer in her capacity as an independent academic consultant.</w:t>
            </w:r>
          </w:p>
        </w:tc>
        <w:tc>
          <w:tcPr/>
          <w:p>
            <w:pPr>
              <w:pStyle w:val="Compact"/>
              <w:jc w:val="left"/>
            </w:pPr>
            <w:r>
              <w:t xml:space="preserve">£300.00/hr</w:t>
            </w:r>
          </w:p>
        </w:tc>
        <w:tc>
          <w:tcPr/>
          <w:p>
            <w:pPr>
              <w:pStyle w:val="Compact"/>
              <w:jc w:val="left"/>
            </w:pPr>
            <w:r>
              <w:t xml:space="preserve">8</w:t>
            </w:r>
          </w:p>
        </w:tc>
        <w:tc>
          <w:tcPr/>
          <w:p>
            <w:pPr>
              <w:pStyle w:val="Compact"/>
              <w:jc w:val="left"/>
            </w:pPr>
            <w:r>
              <w:t xml:space="preserve">£2,400.00</w:t>
            </w:r>
          </w:p>
        </w:tc>
        <w:tc>
          <w:tcPr/>
          <w:p>
            <w:pPr>
              <w:pStyle w:val="Compact"/>
              <w:jc w:val="left"/>
            </w:pPr>
            <w:r>
              <w:t xml:space="preserve">£480.00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£21,500.00</w:t>
            </w:r>
          </w:p>
        </w:tc>
      </w:tr>
      <w:tr>
        <w:tc>
          <w:tcPr/>
          <w:p>
            <w:pPr>
              <w:pStyle w:val="Compact"/>
              <w:jc w:val="left"/>
            </w:pPr>
            <w:r>
              <w:t xml:space="preserve">VAT @ 20% (United Kingdom Standard Rate)</w:t>
            </w:r>
          </w:p>
        </w:tc>
        <w:tc>
          <w:tcPr/>
          <w:p>
            <w:pPr>
              <w:pStyle w:val="Compact"/>
              <w:jc w:val="left"/>
            </w:pPr>
            <w:r>
              <w:t xml:space="preserve">£4,300.00</w:t>
            </w:r>
          </w:p>
        </w:tc>
      </w:tr>
      <w:tr>
        <w:tc>
          <w:tcPr/>
          <w:p>
            <w:pPr>
              <w:pStyle w:val="Compact"/>
              <w:jc w:val="left"/>
            </w:pPr>
            <w:r>
              <w:t xml:space="preserve">TOTAL AMOUNT DUE (Including VAT)</w:t>
            </w:r>
          </w:p>
        </w:tc>
        <w:tc>
          <w:tcPr/>
          <w:p>
            <w:pPr>
              <w:pStyle w:val="Compact"/>
              <w:jc w:val="left"/>
            </w:pPr>
            <w:r>
              <w:t xml:space="preserve">£25,800.00</w:t>
            </w:r>
          </w:p>
        </w:tc>
      </w:tr>
    </w:tbl>
    <w:bookmarkStart w:id="23"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thirty (30) calendar days of the Invoice date, i.e., no later than 15th July 2025.</w:t>
      </w:r>
    </w:p>
    <w:p>
      <w:pPr>
        <w:pStyle w:val="BodyText"/>
      </w:pPr>
      <w:r>
        <w:rPr>
          <w:bCs/>
          <w:b/>
        </w:rPr>
        <w:t xml:space="preserve">Payment Method:</w:t>
      </w:r>
      <w:r>
        <w:t xml:space="preserve"> </w:t>
      </w:r>
      <w:r>
        <w:t xml:space="preserve">Bank Transfer (BACS/CHAPS) to the account below. Cheques are not accepted for this Invoice.</w:t>
      </w:r>
    </w:p>
    <w:p>
      <w:pPr>
        <w:pStyle w:val="BodyText"/>
      </w:pPr>
      <w:r>
        <w:rPr>
          <w:bCs/>
          <w:b/>
        </w:rPr>
        <w:t xml:space="preserve">Bank Name:</w:t>
      </w:r>
      <w:r>
        <w:t xml:space="preserve"> </w:t>
      </w:r>
      <w:r>
        <w:t xml:space="preserve">Barclays Bank PLC</w:t>
      </w:r>
    </w:p>
    <w:p>
      <w:pPr>
        <w:pStyle w:val="BodyText"/>
      </w:pPr>
      <w:r>
        <w:rPr>
          <w:bCs/>
          <w:b/>
        </w:rPr>
        <w:t xml:space="preserve">Account Name:</w:t>
      </w:r>
      <w:r>
        <w:t xml:space="preserve"> </w:t>
      </w:r>
      <w:r>
        <w:t xml:space="preserve">Dr. E.M. Whitfield — University Lecturer Consultancy</w:t>
      </w:r>
    </w:p>
    <w:p>
      <w:pPr>
        <w:pStyle w:val="BodyText"/>
      </w:pPr>
      <w:r>
        <w:rPr>
          <w:bCs/>
          <w:b/>
        </w:rPr>
        <w:t xml:space="preserve">Sort Code:</w:t>
      </w:r>
      <w:r>
        <w:t xml:space="preserve"> </w:t>
      </w:r>
      <w:r>
        <w:t xml:space="preserve">20-15-88</w:t>
      </w:r>
    </w:p>
    <w:p>
      <w:pPr>
        <w:pStyle w:val="BodyText"/>
      </w:pPr>
      <w:r>
        <w:rPr>
          <w:bCs/>
          <w:b/>
        </w:rPr>
        <w:t xml:space="preserve">Account Number:</w:t>
      </w:r>
      <w:r>
        <w:t xml:space="preserve"> </w:t>
      </w:r>
      <w:r>
        <w:t xml:space="preserve">55667788</w:t>
      </w:r>
    </w:p>
    <w:p>
      <w:pPr>
        <w:pStyle w:val="BodyText"/>
      </w:pPr>
      <w:r>
        <w:rPr>
          <w:bCs/>
          <w:b/>
        </w:rPr>
        <w:t xml:space="preserve">IBAN:</w:t>
      </w:r>
      <w:r>
        <w:t xml:space="preserve"> </w:t>
      </w:r>
      <w:r>
        <w:t xml:space="preserve">GB29 BARC 2015 8855 6677 88</w:t>
      </w:r>
    </w:p>
    <w:p>
      <w:pPr>
        <w:pStyle w:val="BodyText"/>
      </w:pPr>
      <w:r>
        <w:rPr>
          <w:bCs/>
          <w:b/>
        </w:rPr>
        <w:t xml:space="preserve">Reference:</w:t>
      </w:r>
      <w:r>
        <w:t xml:space="preserve"> </w:t>
      </w:r>
      <w:r>
        <w:t xml:space="preserve">Please quote Invoice Number INV-2025-UL-0047 on all correspondence and payments.</w:t>
      </w:r>
    </w:p>
    <w:p>
      <w:pPr>
        <w:pStyle w:val="BodyText"/>
      </w:pPr>
      <w:r>
        <w:rPr>
          <w:bCs/>
          <w:b/>
        </w:rPr>
        <w:t xml:space="preserve">Late Payment:</w:t>
      </w:r>
      <w:r>
        <w:t xml:space="preserve"> </w:t>
      </w:r>
      <w:r>
        <w:t xml:space="preserve">In accordance with the Late Payment of Commercial Debts (Interest) Act 1998, interest at the rate of 8% per annum above the Bank of England base rate will be charged on any outstanding balance after the due date. This applies to all Invoice payments made within the United Kingdom.</w:t>
      </w:r>
    </w:p>
    <w:bookmarkEnd w:id="23"/>
    <w:bookmarkStart w:id="24" w:name="notes-additional-information"/>
    <w:p>
      <w:pPr>
        <w:pStyle w:val="Heading3"/>
      </w:pPr>
      <w:r>
        <w:t xml:space="preserve">Notes &amp; Additional Information</w:t>
      </w:r>
    </w:p>
    <w:p>
      <w:pPr>
        <w:pStyle w:val="FirstParagraph"/>
      </w:pPr>
      <w:r>
        <w:t xml:space="preserve">This Invoice has been issued by Dr. Eleanor Margaret Whitfield in her capacity as an independent University Lecturer and academic consultant operating within the United Kingdom London region. All services described herein were delivered in accordance with the professional standards expected of a University Lecturer at a recognised higher education institution in England.</w:t>
      </w:r>
    </w:p>
    <w:p>
      <w:pPr>
        <w:pStyle w:val="BodyText"/>
      </w:pPr>
      <w:r>
        <w:t xml:space="preserve">The services rendered under this Invoice are subject to the terms and conditions of the Master Service Agreement dated 1st February 2025 between the parties. Any disputes arising from this Invoice shall be governed by the laws of England and Wales and shall be subject to the exclusive jurisdiction of the courts of London, United Kingdom.</w:t>
      </w:r>
    </w:p>
    <w:p>
      <w:pPr>
        <w:pStyle w:val="BodyText"/>
      </w:pPr>
      <w:r>
        <w:t xml:space="preserve">Dr. Whitfield confirms that all academic materials provided under this Invoice are original works and do not infringe upon any third-party intellectual property rights. The client is granted a non-exclusive, non-transferable licence to use the materials solely for internal professional development purposes.</w:t>
      </w:r>
    </w:p>
    <w:p>
      <w:pPr>
        <w:pStyle w:val="BodyText"/>
      </w:pPr>
      <w:r>
        <w:t xml:space="preserve">This Invoice is valid for a period of twelve months from the date of issue. Please retain a copy for your financial records. For queries regarding this Invoice, please contact the University Lecturer directly at the email address provided above or through the Imperial College London postgraduate consultancy office.</w:t>
      </w:r>
    </w:p>
    <w:bookmarkEnd w:id="24"/>
    <w:p>
      <w:pPr>
        <w:pStyle w:val="BodyText"/>
      </w:pPr>
      <w:r>
        <w:rPr>
          <w:bCs/>
          <w:b/>
        </w:rPr>
        <w:t xml:space="preserve">Issued by:</w:t>
      </w:r>
    </w:p>
    <w:p>
      <w:pPr>
        <w:pStyle w:val="BodyText"/>
      </w:pPr>
      <w:r>
        <w:t xml:space="preserve">Dr. Eleanor Margaret Whitfield</w:t>
      </w:r>
    </w:p>
    <w:p>
      <w:pPr>
        <w:pStyle w:val="BodyText"/>
      </w:pPr>
      <w:r>
        <w:t xml:space="preserve">University Lecturer &amp; Academic Consultant</w:t>
      </w:r>
    </w:p>
    <w:p>
      <w:pPr>
        <w:pStyle w:val="BodyText"/>
      </w:pPr>
      <w:r>
        <w:t xml:space="preserve">Date: 15th June 2025</w:t>
      </w:r>
    </w:p>
    <w:p>
      <w:pPr>
        <w:pStyle w:val="BodyText"/>
      </w:pPr>
      <w:r>
        <w:rPr>
          <w:bCs/>
          <w:b/>
        </w:rPr>
        <w:t xml:space="preserve">Authorised by (Client):</w:t>
      </w:r>
    </w:p>
    <w:p>
      <w:pPr>
        <w:pStyle w:val="BodyText"/>
      </w:pPr>
      <w:r>
        <w:t xml:space="preserve">Mr. Jonathan R. Ashworth</w:t>
      </w:r>
    </w:p>
    <w:p>
      <w:pPr>
        <w:pStyle w:val="BodyText"/>
      </w:pPr>
      <w:r>
        <w:t xml:space="preserve">Director, Thames Valley Professional Development Ltd.</w:t>
      </w:r>
    </w:p>
    <w:p>
      <w:pPr>
        <w:pStyle w:val="BodyText"/>
      </w:pPr>
      <w:r>
        <w:t xml:space="preserve">Date: ______________________</w:t>
      </w:r>
    </w:p>
    <w:p>
      <w:pPr>
        <w:pStyle w:val="BodyText"/>
      </w:pPr>
      <w:r>
        <w:rPr>
          <w:bCs/>
          <w:b/>
        </w:rPr>
        <w:t xml:space="preserve">Dr. E.M. Whitfield — University Lecturer Consultancy</w:t>
      </w:r>
      <w:r>
        <w:t xml:space="preserve"> </w:t>
      </w:r>
      <w:r>
        <w:t xml:space="preserve">| South Kensington, London SW7 2AZ | United Kingdom</w:t>
      </w:r>
    </w:p>
    <w:p>
      <w:pPr>
        <w:pStyle w:val="BodyText"/>
      </w:pPr>
      <w:r>
        <w:t xml:space="preserve">VAT Reg: GB 123 4567 89 | Registered in England &amp; Wales | This Invoice is computer-generated and does not require a physical signature.</w:t>
      </w:r>
    </w:p>
    <w:p>
      <w:pPr>
        <w:pStyle w:val="BodyText"/>
      </w:pPr>
      <w:r>
        <w:t xml:space="preserve">Thank you for your business. We look forward to continuing our professional relationship in the academic and professional development sector of United Kingdom London.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United Kingdom London</dc:title>
  <dc:creator/>
  <dc:language>en-GB</dc:language>
  <cp:keywords/>
  <dcterms:created xsi:type="dcterms:W3CDTF">2026-10-10T01:24:41Z</dcterms:created>
  <dcterms:modified xsi:type="dcterms:W3CDTF">2026-10-10T01:24:41Z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