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invoice"/>
    <w:p>
      <w:pPr>
        <w:pStyle w:val="Heading1"/>
      </w:pPr>
      <w:r>
        <w:t xml:space="preserve">INVOICE</w:t>
      </w:r>
    </w:p>
    <w:p>
      <w:pPr>
        <w:pStyle w:val="FirstParagraph"/>
      </w:pPr>
      <w:r>
        <w:t xml:space="preserve">Tashkent State University of Economics</w:t>
      </w:r>
    </w:p>
    <w:p>
      <w:pPr>
        <w:pStyle w:val="BodyText"/>
      </w:pPr>
      <w:r>
        <w:t xml:space="preserve">Faculty of International Business and Economics</w:t>
      </w:r>
    </w:p>
    <w:p>
      <w:pPr>
        <w:pStyle w:val="BodyText"/>
      </w:pPr>
      <w:r>
        <w:t xml:space="preserve">100017, Tashkent, Uzbekistan | Yakkasaroy District, Bunyodkor Avenue, 100</w:t>
      </w:r>
    </w:p>
    <w:p>
      <w:pPr>
        <w:pStyle w:val="BodyText"/>
      </w:pPr>
      <w:r>
        <w:t xml:space="preserve">Tel: +998 (71) 233-45-67 | Email: finance@tsue.uz</w:t>
      </w:r>
    </w:p>
    <w:p>
      <w:pPr>
        <w:pStyle w:val="BodyText"/>
      </w:pPr>
      <w:r>
        <w:t xml:space="preserve">Registration No. 100017-4521 | Taxpayer ID: 200123456</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TSUE/INV/2025/0487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Uzbekistan Som (UZS)</w:t>
      </w:r>
    </w:p>
    <w:p>
      <w:pPr>
        <w:pStyle w:val="BodyText"/>
      </w:pPr>
      <w:r>
        <w:rPr>
          <w:bCs/>
          <w:b/>
        </w:rPr>
        <w:t xml:space="preserve">Payment Method:</w:t>
      </w:r>
      <w:r>
        <w:t xml:space="preserve"> </w:t>
      </w:r>
      <w:r>
        <w:t xml:space="preserve">Bank Transfer</w:t>
      </w:r>
    </w:p>
    <w:bookmarkEnd w:id="21"/>
    <w:bookmarkStart w:id="22" w:name="billed-to"/>
    <w:p>
      <w:pPr>
        <w:pStyle w:val="Heading3"/>
      </w:pPr>
      <w:r>
        <w:t xml:space="preserve">Billed To</w:t>
      </w:r>
    </w:p>
    <w:p>
      <w:pPr>
        <w:pStyle w:val="FirstParagraph"/>
      </w:pPr>
      <w:r>
        <w:rPr>
          <w:bCs/>
          <w:b/>
        </w:rPr>
        <w:t xml:space="preserve">Dr. Aziz Karimov</w:t>
      </w:r>
    </w:p>
    <w:p>
      <w:pPr>
        <w:pStyle w:val="BodyText"/>
      </w:pPr>
      <w:r>
        <w:t xml:space="preserve">University Lecturer, Department of Applied Economics</w:t>
      </w:r>
    </w:p>
    <w:p>
      <w:pPr>
        <w:pStyle w:val="BodyText"/>
      </w:pPr>
      <w:r>
        <w:t xml:space="preserve">Tashkent State University of Economics</w:t>
      </w:r>
    </w:p>
    <w:p>
      <w:pPr>
        <w:pStyle w:val="BodyText"/>
      </w:pPr>
      <w:r>
        <w:t xml:space="preserve">100017, Tashkent, Uzbekistan</w:t>
      </w:r>
    </w:p>
    <w:p>
      <w:pPr>
        <w:pStyle w:val="BodyText"/>
      </w:pPr>
      <w:r>
        <w:t xml:space="preserve">Personal Tax ID: 300567891</w:t>
      </w:r>
    </w:p>
    <w:p>
      <w:pPr>
        <w:pStyle w:val="BodyText"/>
      </w:pPr>
      <w:r>
        <w:t xml:space="preserve">Phone: +998 (90) 123-45-67</w:t>
      </w:r>
    </w:p>
    <w:bookmarkEnd w:id="22"/>
    <w:p>
      <w:pPr>
        <w:pStyle w:val="BodyText"/>
      </w:pPr>
      <w:r>
        <w:rPr>
          <w:bCs/>
          <w:b/>
        </w:rPr>
        <w:t xml:space="preserve">Invoice Reference:</w:t>
      </w:r>
      <w:r>
        <w:t xml:space="preserve"> </w:t>
      </w:r>
      <w:r>
        <w:t xml:space="preserve">Academic Year 2024–2025, Semester 2 Compensation</w:t>
      </w:r>
    </w:p>
    <w:p>
      <w:pPr>
        <w:pStyle w:val="BodyText"/>
      </w:pPr>
      <w:r>
        <w:rPr>
          <w:bCs/>
          <w:b/>
        </w:rPr>
        <w:t xml:space="preserve">Service Period:</w:t>
      </w:r>
      <w:r>
        <w:t xml:space="preserve"> </w:t>
      </w:r>
      <w:r>
        <w:t xml:space="preserve">1 January 2025 – 31 May 2025</w:t>
      </w:r>
    </w:p>
    <w:p>
      <w:pPr>
        <w:pStyle w:val="BodyText"/>
      </w:pPr>
      <w:r>
        <w:rPr>
          <w:bCs/>
          <w:b/>
        </w:rPr>
        <w:t xml:space="preserve">Department:</w:t>
      </w:r>
      <w:r>
        <w:t xml:space="preserve"> </w:t>
      </w:r>
      <w:r>
        <w:t xml:space="preserve">Faculty of International Business and Economics, Tashkent, Uzbekistan</w:t>
      </w:r>
    </w:p>
    <w:p>
      <w:pPr>
        <w:pStyle w:val="BodyText"/>
      </w:pPr>
      <w:r>
        <w:rPr>
          <w:bCs/>
          <w:b/>
        </w:rPr>
        <w:t xml:space="preserve">Position:</w:t>
      </w:r>
      <w:r>
        <w:t xml:space="preserve"> </w:t>
      </w:r>
      <w:r>
        <w:t xml:space="preserve">University Lecturer (Senior Academic Rank)</w:t>
      </w:r>
    </w:p>
    <w:p>
      <w:pPr>
        <w:pStyle w:val="BodyText"/>
      </w:pPr>
      <w:r>
        <w:rPr>
          <w:bCs/>
          <w:b/>
        </w:rPr>
        <w:t xml:space="preserve">Contract Reference:</w:t>
      </w:r>
      <w:r>
        <w:t xml:space="preserve"> </w:t>
      </w:r>
      <w:r>
        <w:t xml:space="preserve">TSUE/AC/2024/112 – Employment Agreement for University Lecturer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(UZS)</w:t>
            </w:r>
          </w:p>
        </w:tc>
        <w:tc>
          <w:tcPr/>
          <w:p>
            <w:pPr>
              <w:pStyle w:val="Compact"/>
              <w:jc w:val="left"/>
            </w:pPr>
            <w:r>
              <w:t xml:space="preserve">Amount (UZS)</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University Lecturer – Core Course Delivery: "International Trade and Economic Policy" (120 contact hours, 3rd year undergraduate programme)</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Jan – May 2025</w:t>
            </w:r>
          </w:p>
        </w:tc>
      </w:tr>
      <w:tr>
        <w:tc>
          <w:tcPr/>
          <w:p>
            <w:pPr>
              <w:pStyle w:val="Compact"/>
              <w:jc w:val="left"/>
            </w:pPr>
            <w:r>
              <w:t xml:space="preserve">2</w:t>
            </w:r>
          </w:p>
        </w:tc>
        <w:tc>
          <w:tcPr/>
          <w:p>
            <w:pPr>
              <w:pStyle w:val="Compact"/>
              <w:jc w:val="left"/>
            </w:pPr>
            <w:r>
              <w:t xml:space="preserve">University Lecturer – Elective Course Delivery: "Economic Integration in Central Asia" (60 contact hours, 4th year undergraduate programme)</w:t>
            </w:r>
          </w:p>
        </w:tc>
        <w:tc>
          <w:tcPr/>
          <w:p>
            <w:pPr>
              <w:pStyle w:val="Compact"/>
              <w:jc w:val="left"/>
            </w:pPr>
            <w:r>
              <w:t xml:space="preserve">60 hrs</w:t>
            </w:r>
          </w:p>
        </w:tc>
        <w:tc>
          <w:tcPr/>
          <w:p>
            <w:pPr>
              <w:pStyle w:val="Compact"/>
              <w:jc w:val="left"/>
            </w:pPr>
            <w:r>
              <w:t xml:space="preserve">210,000</w:t>
            </w:r>
          </w:p>
        </w:tc>
        <w:tc>
          <w:tcPr/>
          <w:p>
            <w:pPr>
              <w:pStyle w:val="Compact"/>
              <w:jc w:val="left"/>
            </w:pPr>
            <w:r>
              <w:t xml:space="preserve">12,600,000</w:t>
            </w:r>
          </w:p>
        </w:tc>
        <w:tc>
          <w:tcPr/>
          <w:p>
            <w:pPr>
              <w:pStyle w:val="Compact"/>
              <w:jc w:val="left"/>
            </w:pPr>
            <w:r>
              <w:t xml:space="preserve">Feb – May 2025</w:t>
            </w:r>
          </w:p>
        </w:tc>
      </w:tr>
      <w:tr>
        <w:tc>
          <w:tcPr/>
          <w:p>
            <w:pPr>
              <w:pStyle w:val="Compact"/>
              <w:jc w:val="left"/>
            </w:pPr>
            <w:r>
              <w:t xml:space="preserve">3</w:t>
            </w:r>
          </w:p>
        </w:tc>
        <w:tc>
          <w:tcPr/>
          <w:p>
            <w:pPr>
              <w:pStyle w:val="Compact"/>
              <w:jc w:val="left"/>
            </w:pPr>
            <w:r>
              <w:t xml:space="preserve">University Lecturer – Master's Thesis Supervision and Examination (5 students, Tashkent campus)</w:t>
            </w:r>
          </w:p>
        </w:tc>
        <w:tc>
          <w:tcPr/>
          <w:p>
            <w:pPr>
              <w:pStyle w:val="Compact"/>
              <w:jc w:val="left"/>
            </w:pPr>
            <w:r>
              <w:t xml:space="preserve">5 students</w:t>
            </w:r>
          </w:p>
        </w:tc>
        <w:tc>
          <w:tcPr/>
          <w:p>
            <w:pPr>
              <w:pStyle w:val="Compact"/>
              <w:jc w:val="left"/>
            </w:pPr>
            <w:r>
              <w:t xml:space="preserve">1,500,000</w:t>
            </w:r>
          </w:p>
        </w:tc>
        <w:tc>
          <w:tcPr/>
          <w:p>
            <w:pPr>
              <w:pStyle w:val="Compact"/>
              <w:jc w:val="left"/>
            </w:pPr>
            <w:r>
              <w:t xml:space="preserve">7,500,000</w:t>
            </w:r>
          </w:p>
        </w:tc>
        <w:tc>
          <w:tcPr/>
          <w:p>
            <w:pPr>
              <w:pStyle w:val="Compact"/>
              <w:jc w:val="left"/>
            </w:pPr>
            <w:r>
              <w:t xml:space="preserve">Mar – May 2025</w:t>
            </w:r>
          </w:p>
        </w:tc>
      </w:tr>
      <w:tr>
        <w:tc>
          <w:tcPr/>
          <w:p>
            <w:pPr>
              <w:pStyle w:val="Compact"/>
              <w:jc w:val="left"/>
            </w:pPr>
            <w:r>
              <w:t xml:space="preserve">4</w:t>
            </w:r>
          </w:p>
        </w:tc>
        <w:tc>
          <w:tcPr/>
          <w:p>
            <w:pPr>
              <w:pStyle w:val="Compact"/>
              <w:jc w:val="left"/>
            </w:pPr>
            <w:r>
              <w:t xml:space="preserve">University Lecturer – Research Publication and Conference Presentation (International Conference on Central Asian Economies, Tashkent, Uzbekistan)</w:t>
            </w:r>
          </w:p>
        </w:tc>
        <w:tc>
          <w:tcPr/>
          <w:p>
            <w:pPr>
              <w:pStyle w:val="Compact"/>
              <w:jc w:val="left"/>
            </w:pPr>
            <w:r>
              <w:t xml:space="preserve">1 event</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Apr 2025</w:t>
            </w:r>
          </w:p>
        </w:tc>
      </w:tr>
      <w:tr>
        <w:tc>
          <w:tcPr/>
          <w:p>
            <w:pPr>
              <w:pStyle w:val="Compact"/>
              <w:jc w:val="left"/>
            </w:pPr>
            <w:r>
              <w:t xml:space="preserve">5</w:t>
            </w:r>
          </w:p>
        </w:tc>
        <w:tc>
          <w:tcPr/>
          <w:p>
            <w:pPr>
              <w:pStyle w:val="Compact"/>
              <w:jc w:val="left"/>
            </w:pPr>
            <w:r>
              <w:t xml:space="preserve">University Lecturer – Curriculum Development and Syabus Revision for the Department of Applied Economics</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Jan – Mar 2025</w:t>
            </w:r>
          </w:p>
        </w:tc>
      </w:tr>
      <w:tr>
        <w:tc>
          <w:tcPr/>
          <w:p>
            <w:pPr>
              <w:pStyle w:val="Compact"/>
              <w:jc w:val="left"/>
            </w:pPr>
            <w:r>
              <w:t xml:space="preserve">6</w:t>
            </w:r>
          </w:p>
        </w:tc>
        <w:tc>
          <w:tcPr/>
          <w:p>
            <w:pPr>
              <w:pStyle w:val="Compact"/>
              <w:jc w:val="left"/>
            </w:pPr>
            <w:r>
              <w:t xml:space="preserve">University Lecturer – Student Examination and Grading (Final examinations, 3 courses, 180 students)</w:t>
            </w:r>
          </w:p>
        </w:tc>
        <w:tc>
          <w:tcPr/>
          <w:p>
            <w:pPr>
              <w:pStyle w:val="Compact"/>
              <w:jc w:val="left"/>
            </w:pPr>
            <w:r>
              <w:t xml:space="preserve">180 students</w:t>
            </w:r>
          </w:p>
        </w:tc>
        <w:tc>
          <w:tcPr/>
          <w:p>
            <w:pPr>
              <w:pStyle w:val="Compact"/>
              <w:jc w:val="left"/>
            </w:pPr>
            <w:r>
              <w:t xml:space="preserve">45,000</w:t>
            </w:r>
          </w:p>
        </w:tc>
        <w:tc>
          <w:tcPr/>
          <w:p>
            <w:pPr>
              <w:pStyle w:val="Compact"/>
              <w:jc w:val="left"/>
            </w:pPr>
            <w:r>
              <w:t xml:space="preserve">8,100,000</w:t>
            </w:r>
          </w:p>
        </w:tc>
        <w:tc>
          <w:tcPr/>
          <w:p>
            <w:pPr>
              <w:pStyle w:val="Compact"/>
              <w:jc w:val="left"/>
            </w:pPr>
            <w:r>
              <w:t xml:space="preserve">May 2025</w:t>
            </w:r>
          </w:p>
        </w:tc>
      </w:tr>
      <w:tr>
        <w:tc>
          <w:tcPr/>
          <w:p>
            <w:pPr>
              <w:pStyle w:val="Compact"/>
              <w:jc w:val="left"/>
            </w:pPr>
            <w:r>
              <w:t xml:space="preserve">7</w:t>
            </w:r>
          </w:p>
        </w:tc>
        <w:tc>
          <w:tcPr/>
          <w:p>
            <w:pPr>
              <w:pStyle w:val="Compact"/>
              <w:jc w:val="left"/>
            </w:pPr>
            <w:r>
              <w:t xml:space="preserve">University Lecturer – Professional Development and Training Workshop Delivery (Faculty Development Programme, Tashkent, Uzbekistan)</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Mar 2025</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(UZS)</w:t>
            </w:r>
          </w:p>
        </w:tc>
      </w:tr>
      <w:tr>
        <w:tc>
          <w:tcPr/>
          <w:p>
            <w:pPr>
              <w:pStyle w:val="Compact"/>
              <w:jc w:val="left"/>
            </w:pPr>
            <w:r>
              <w:t xml:space="preserve">Subtotal</w:t>
            </w:r>
          </w:p>
        </w:tc>
        <w:tc>
          <w:tcPr/>
          <w:p>
            <w:pPr>
              <w:pStyle w:val="Compact"/>
              <w:jc w:val="left"/>
            </w:pPr>
            <w:r>
              <w:t xml:space="preserve">58,800,000</w:t>
            </w:r>
          </w:p>
        </w:tc>
      </w:tr>
      <w:tr>
        <w:tc>
          <w:tcPr/>
          <w:p>
            <w:pPr>
              <w:pStyle w:val="Compact"/>
              <w:jc w:val="left"/>
            </w:pPr>
            <w:r>
              <w:t xml:space="preserve">VAT (12% – Uzbekistan Standard Rate)</w:t>
            </w:r>
          </w:p>
        </w:tc>
        <w:tc>
          <w:tcPr/>
          <w:p>
            <w:pPr>
              <w:pStyle w:val="Compact"/>
              <w:jc w:val="left"/>
            </w:pPr>
            <w:r>
              <w:t xml:space="preserve">7,056,000</w:t>
            </w:r>
          </w:p>
        </w:tc>
      </w:tr>
      <w:tr>
        <w:tc>
          <w:tcPr/>
          <w:p>
            <w:pPr>
              <w:pStyle w:val="Compact"/>
              <w:jc w:val="left"/>
            </w:pPr>
            <w:r>
              <w:t xml:space="preserve">Personal Income Tax Withholding (12%)</w:t>
            </w:r>
          </w:p>
        </w:tc>
        <w:tc>
          <w:tcPr/>
          <w:p>
            <w:pPr>
              <w:pStyle w:val="Compact"/>
              <w:jc w:val="left"/>
            </w:pPr>
            <w:r>
              <w:t xml:space="preserve">–7,056,000</w:t>
            </w:r>
          </w:p>
        </w:tc>
      </w:tr>
      <w:tr>
        <w:tc>
          <w:tcPr/>
          <w:p>
            <w:pPr>
              <w:pStyle w:val="Compact"/>
              <w:jc w:val="left"/>
            </w:pPr>
            <w:r>
              <w:t xml:space="preserve">Net Payable Amount</w:t>
            </w:r>
          </w:p>
        </w:tc>
        <w:tc>
          <w:tcPr/>
          <w:p>
            <w:pPr>
              <w:pStyle w:val="Compact"/>
              <w:jc w:val="left"/>
            </w:pPr>
            <w:r>
              <w:t xml:space="preserve">58,800,000</w:t>
            </w:r>
          </w:p>
        </w:tc>
      </w:tr>
      <w:tr>
        <w:tc>
          <w:tcPr/>
          <w:p>
            <w:pPr>
              <w:pStyle w:val="Compact"/>
              <w:jc w:val="left"/>
            </w:pPr>
            <w:r>
              <w:t xml:space="preserve">Total Due (Gross)</w:t>
            </w:r>
          </w:p>
        </w:tc>
        <w:tc>
          <w:tcPr/>
          <w:p>
            <w:pPr>
              <w:pStyle w:val="Compact"/>
              <w:jc w:val="left"/>
            </w:pPr>
            <w:r>
              <w:t xml:space="preserve">65,856,000</w:t>
            </w:r>
          </w:p>
        </w:tc>
      </w:tr>
    </w:tbl>
    <w:bookmarkStart w:id="23" w:name="payment-terms-and-conditions"/>
    <w:p>
      <w:pPr>
        <w:pStyle w:val="Heading3"/>
      </w:pPr>
      <w:r>
        <w:t xml:space="preserve">Payment Terms and Conditions</w:t>
      </w:r>
    </w:p>
    <w:p>
      <w:pPr>
        <w:pStyle w:val="FirstParagraph"/>
      </w:pPr>
      <w:r>
        <w:t xml:space="preserve">This Invoice is issued in accordance with the academic employment contract between Tashkent State University of Economics and the University Lecturer named above. Payment of the full amount stated in this Invoice shall be made no later than the Due Date indicated above. Payment must be remitted via bank transfer to the account specified below. Late payments beyond 15 days from the Due Date shall incur a penalty of 0.5% per calendar day as stipulated under the Tax Code of the Republic of Uzbekistan. The University Lecturer is required to submit all supporting documentation, including attendance registers, examination records, and publication certificates, to the Finance Department within 5 business days of the Invoice date. This Invoice is valid for 90 days from the date of issue. Any disputes regarding the services rendered or the amounts charged shall be resolved through the internal academic grievance procedure of the university located in Tashkent, Uzbekistan.</w:t>
      </w:r>
    </w:p>
    <w:bookmarkEnd w:id="23"/>
    <w:bookmarkStart w:id="24" w:name="additional-notes-and-declarations"/>
    <w:p>
      <w:pPr>
        <w:pStyle w:val="Heading3"/>
      </w:pPr>
      <w:r>
        <w:t xml:space="preserve">Additional Notes and Declarations</w:t>
      </w:r>
    </w:p>
    <w:p>
      <w:pPr>
        <w:pStyle w:val="FirstParagraph"/>
      </w:pPr>
      <w:r>
        <w:t xml:space="preserve">1. This Invoice confirms that all academic services listed above were performed by the University Lecturer at the Tashkent State University of Economics campus in Tashkent, Uzbekistan, during the specified service period. The University Lecturer certifies that all contact hours, examinations, and research activities were completed in full compliance with the university's academic regulations and the Republic of Uzbekistan's Higher Education Law.</w:t>
      </w:r>
    </w:p>
    <w:p>
      <w:pPr>
        <w:pStyle w:val="BodyText"/>
      </w:pPr>
      <w:r>
        <w:t xml:space="preserve">2. The University Lecturer acknowledges that the compensation described in this Invoice is subject to the standard personal income tax withholding as mandated by the Ministry of Finance of the Republic of Uzbekistan. The net amount payable reflects all statutory deductions applicable to academic staff in Tashkent, Uzbekistan.</w:t>
      </w:r>
    </w:p>
    <w:p>
      <w:pPr>
        <w:pStyle w:val="BodyText"/>
      </w:pPr>
      <w:r>
        <w:t xml:space="preserve">3. This Invoice does not constitute a guarantee of future employment or continuation of the University Lecturer's academic appointment. All terms of engagement are governed exclusively by Contract Reference TSUE/AC/2024/112 and the applicable labour legislation of Uzbekistan.</w:t>
      </w:r>
    </w:p>
    <w:p>
      <w:pPr>
        <w:pStyle w:val="BodyText"/>
      </w:pPr>
      <w:r>
        <w:t xml:space="preserve">4. The University Lecturer agrees that all intellectual property, course materials, and research outputs produced during the service period remain the property of Tashkent State University of Economics, Tashkent, Uzbekistan, unless otherwise stated in a separate written agreement.</w:t>
      </w:r>
    </w:p>
    <w:p>
      <w:pPr>
        <w:pStyle w:val="BodyText"/>
      </w:pPr>
      <w:r>
        <w:t xml:space="preserve">5. This Invoice is the final settlement for the academic services rendered during the period of 1 January 2025 to 31 May 2025. No further claims or adjustments shall be made for this period unless a formal amendment to this Invoice is issued and signed by both parties.</w:t>
      </w:r>
    </w:p>
    <w:bookmarkEnd w:id="24"/>
    <w:p>
      <w:pPr>
        <w:pStyle w:val="BodyText"/>
      </w:pPr>
      <w:r>
        <w:rPr>
          <w:bCs/>
          <w:b/>
        </w:rPr>
        <w:t xml:space="preserve">Issued By (University Representative):</w:t>
      </w:r>
    </w:p>
    <w:p>
      <w:pPr>
        <w:pStyle w:val="BodyText"/>
      </w:pPr>
      <w:r>
        <w:t xml:space="preserve">Prof. Gulnara Yusupova</w:t>
      </w:r>
    </w:p>
    <w:p>
      <w:pPr>
        <w:pStyle w:val="BodyText"/>
      </w:pPr>
      <w:r>
        <w:t xml:space="preserve">Dean, Faculty of International Business</w:t>
      </w:r>
    </w:p>
    <w:p>
      <w:pPr>
        <w:pStyle w:val="BodyText"/>
      </w:pPr>
      <w:r>
        <w:t xml:space="preserve">Tashkent State University of Economics</w:t>
      </w:r>
    </w:p>
    <w:p>
      <w:pPr>
        <w:pStyle w:val="BodyText"/>
      </w:pPr>
      <w:r>
        <w:t xml:space="preserve">Signature &amp; Official Seal</w:t>
      </w:r>
    </w:p>
    <w:p>
      <w:pPr>
        <w:pStyle w:val="BodyText"/>
      </w:pPr>
      <w:r>
        <w:rPr>
          <w:bCs/>
          <w:b/>
        </w:rPr>
        <w:t xml:space="preserve">Received By (University Lecturer):</w:t>
      </w:r>
    </w:p>
    <w:p>
      <w:pPr>
        <w:pStyle w:val="BodyText"/>
      </w:pPr>
      <w:r>
        <w:t xml:space="preserve">Dr. Aziz Karimov</w:t>
      </w:r>
    </w:p>
    <w:p>
      <w:pPr>
        <w:pStyle w:val="BodyText"/>
      </w:pPr>
      <w:r>
        <w:t xml:space="preserve">University Lecturer, Senior Academic Rank</w:t>
      </w:r>
    </w:p>
    <w:p>
      <w:pPr>
        <w:pStyle w:val="BodyText"/>
      </w:pPr>
      <w:r>
        <w:t xml:space="preserve">Department of Applied Economics</w:t>
      </w:r>
    </w:p>
    <w:p>
      <w:pPr>
        <w:pStyle w:val="BodyText"/>
      </w:pPr>
      <w:r>
        <w:t xml:space="preserve">Signature &amp; Date</w:t>
      </w:r>
    </w:p>
    <w:p>
      <w:pPr>
        <w:pStyle w:val="BodyText"/>
      </w:pPr>
      <w:r>
        <w:rPr>
          <w:bCs/>
          <w:b/>
        </w:rPr>
        <w:t xml:space="preserve">Bank Details for Payment:</w:t>
      </w:r>
      <w:r>
        <w:t xml:space="preserve"> </w:t>
      </w:r>
      <w:r>
        <w:t xml:space="preserve">Tashkent State University of Economics | Account No. 00000000000000000000 | Bank: National Bank of Uzbekistan, Tashkent Branch | SWIFT: NBUZUZ2X | IBAN: UZ00 NBUZ 2000 0000 0000 0000 0000</w:t>
      </w:r>
    </w:p>
    <w:p>
      <w:pPr>
        <w:pStyle w:val="BodyText"/>
      </w:pPr>
      <w:r>
        <w:t xml:space="preserve">This Invoice was generated electronically and is valid without a physical stamp in accordance with the Electronic Document Law of the Republic of Uzbekistan (2021).</w:t>
      </w:r>
    </w:p>
    <w:p>
      <w:pPr>
        <w:pStyle w:val="BodyText"/>
      </w:pPr>
      <w:r>
        <w:t xml:space="preserve">Invoice TSUE/INV/2025/0487 | Tashkent, Uzbekistan | 15 June 2025</w:t>
      </w:r>
    </w:p>
    <w:p>
      <w:pPr>
        <w:pStyle w:val="BodyText"/>
      </w:pPr>
      <w:r>
        <w:t xml:space="preserve">© 2025 Tashkent State University of Economics. All rights reserved. This Invoice is the property of the issuing institution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Uzbekistan Tashkent</dc:title>
  <dc:creator/>
  <dc:language>en</dc:language>
  <cp:keywords/>
  <dcterms:created xsi:type="dcterms:W3CDTF">2026-10-10T01:59:25Z</dcterms:created>
  <dcterms:modified xsi:type="dcterms:W3CDTF">2026-10-10T01:59:25Z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