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ixelcraft-design-studio"/>
    <w:p>
      <w:pPr>
        <w:pStyle w:val="Heading1"/>
      </w:pPr>
      <w:r>
        <w:t xml:space="preserve">PixelCraft Design Studio</w:t>
      </w:r>
    </w:p>
    <w:p>
      <w:pPr>
        <w:pStyle w:val="FirstParagraph"/>
      </w:pPr>
      <w:r>
        <w:t xml:space="preserve">UX UI Designer &amp; Digital Experience Agency</w:t>
      </w:r>
    </w:p>
    <w:p>
      <w:pPr>
        <w:pStyle w:val="BodyText"/>
      </w:pPr>
      <w:r>
        <w:t xml:space="preserve">Av. Corrientes 1234, Piso 8, Of. 802</w:t>
      </w:r>
    </w:p>
    <w:p>
      <w:pPr>
        <w:pStyle w:val="BodyText"/>
      </w:pPr>
      <w:r>
        <w:t xml:space="preserve">Buenos Aires, C1043AAE, Argentina</w:t>
      </w:r>
    </w:p>
    <w:p>
      <w:pPr>
        <w:pStyle w:val="BodyText"/>
      </w:pPr>
      <w:r>
        <w:t xml:space="preserve">CUIT: 30-71234567-8</w:t>
      </w:r>
    </w:p>
    <w:p>
      <w:pPr>
        <w:pStyle w:val="BodyText"/>
      </w:pPr>
      <w:r>
        <w:t xml:space="preserve">info@pixelcraftdesign.ar | +54 11 4567-8900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Country:</w:t>
      </w:r>
      <w:r>
        <w:t xml:space="preserve"> </w:t>
      </w:r>
      <w:r>
        <w:t xml:space="preserve">Argentina</w:t>
      </w:r>
    </w:p>
    <w:p>
      <w:pPr>
        <w:pStyle w:val="BodyText"/>
      </w:pPr>
      <w:r>
        <w:rPr>
          <w:bCs/>
          <w:b/>
        </w:rPr>
        <w:t xml:space="preserve">City:</w:t>
      </w:r>
      <w:r>
        <w:t xml:space="preserve"> </w:t>
      </w:r>
      <w:r>
        <w:t xml:space="preserve">Buenos Aires</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TechNova Solutions S.A.</w:t>
      </w:r>
    </w:p>
    <w:p>
      <w:pPr>
        <w:pStyle w:val="BodyText"/>
      </w:pPr>
      <w:r>
        <w:rPr>
          <w:bCs/>
          <w:b/>
        </w:rPr>
        <w:t xml:space="preserve">Contact:</w:t>
      </w:r>
      <w:r>
        <w:t xml:space="preserve"> </w:t>
      </w:r>
      <w:r>
        <w:t xml:space="preserve">Mariana González</w:t>
      </w:r>
    </w:p>
    <w:p>
      <w:pPr>
        <w:pStyle w:val="BodyText"/>
      </w:pPr>
      <w:r>
        <w:rPr>
          <w:bCs/>
          <w:b/>
        </w:rPr>
        <w:t xml:space="preserve">Address:</w:t>
      </w:r>
      <w:r>
        <w:t xml:space="preserve"> </w:t>
      </w:r>
      <w:r>
        <w:t xml:space="preserve">Av. Santa Fe 2456, Piso 5</w:t>
      </w:r>
    </w:p>
    <w:p>
      <w:pPr>
        <w:pStyle w:val="BodyText"/>
      </w:pPr>
      <w:r>
        <w:rPr>
          <w:bCs/>
          <w:b/>
        </w:rPr>
        <w:t xml:space="preserve">City:</w:t>
      </w:r>
      <w:r>
        <w:t xml:space="preserve"> </w:t>
      </w:r>
      <w:r>
        <w:t xml:space="preserve">Buenos Aires, C1059ABE</w:t>
      </w:r>
    </w:p>
    <w:p>
      <w:pPr>
        <w:pStyle w:val="BodyText"/>
      </w:pPr>
      <w:r>
        <w:rPr>
          <w:bCs/>
          <w:b/>
        </w:rPr>
        <w:t xml:space="preserve">Country:</w:t>
      </w:r>
      <w:r>
        <w:t xml:space="preserve"> </w:t>
      </w:r>
      <w:r>
        <w:t xml:space="preserve">Argentina</w:t>
      </w:r>
    </w:p>
    <w:p>
      <w:pPr>
        <w:pStyle w:val="BodyText"/>
      </w:pPr>
      <w:r>
        <w:rPr>
          <w:bCs/>
          <w:b/>
        </w:rPr>
        <w:t xml:space="preserve">CUIT:</w:t>
      </w:r>
      <w:r>
        <w:t xml:space="preserve"> </w:t>
      </w:r>
      <w:r>
        <w:t xml:space="preserve">30-69876543-2</w:t>
      </w:r>
    </w:p>
    <w:p>
      <w:pPr>
        <w:pStyle w:val="BodyText"/>
      </w:pPr>
      <w:r>
        <w:rPr>
          <w:bCs/>
          <w:b/>
        </w:rPr>
        <w:t xml:space="preserve">Email:</w:t>
      </w:r>
      <w:r>
        <w:t xml:space="preserve"> </w:t>
      </w:r>
      <w:r>
        <w:t xml:space="preserve">m.gonzalez@technova.com.ar</w:t>
      </w:r>
    </w:p>
    <w:bookmarkEnd w:id="22"/>
    <w:bookmarkStart w:id="23" w:name="service-provider"/>
    <w:p>
      <w:pPr>
        <w:pStyle w:val="Heading3"/>
      </w:pPr>
      <w:r>
        <w:t xml:space="preserve">Service Provider</w:t>
      </w:r>
    </w:p>
    <w:p>
      <w:pPr>
        <w:pStyle w:val="FirstParagraph"/>
      </w:pPr>
      <w:r>
        <w:rPr>
          <w:bCs/>
          <w:b/>
        </w:rPr>
        <w:t xml:space="preserve">Provider:</w:t>
      </w:r>
      <w:r>
        <w:t xml:space="preserve"> </w:t>
      </w:r>
      <w:r>
        <w:t xml:space="preserve">PixelCraft Design Studio</w:t>
      </w:r>
    </w:p>
    <w:p>
      <w:pPr>
        <w:pStyle w:val="BodyText"/>
      </w:pPr>
      <w:r>
        <w:rPr>
          <w:bCs/>
          <w:b/>
        </w:rPr>
        <w:t xml:space="preserve">Lead UX UI Designer:</w:t>
      </w:r>
      <w:r>
        <w:t xml:space="preserve"> </w:t>
      </w:r>
      <w:r>
        <w:t xml:space="preserve">Carlos Mendoza</w:t>
      </w:r>
    </w:p>
    <w:p>
      <w:pPr>
        <w:pStyle w:val="BodyText"/>
      </w:pPr>
      <w:r>
        <w:rPr>
          <w:bCs/>
          <w:b/>
        </w:rPr>
        <w:t xml:space="preserve">Address:</w:t>
      </w:r>
      <w:r>
        <w:t xml:space="preserve"> </w:t>
      </w:r>
      <w:r>
        <w:t xml:space="preserve">Av. Corrientes 1234, Piso 8</w:t>
      </w:r>
    </w:p>
    <w:p>
      <w:pPr>
        <w:pStyle w:val="BodyText"/>
      </w:pPr>
      <w:r>
        <w:rPr>
          <w:bCs/>
          <w:b/>
        </w:rPr>
        <w:t xml:space="preserve">City:</w:t>
      </w:r>
      <w:r>
        <w:t xml:space="preserve"> </w:t>
      </w:r>
      <w:r>
        <w:t xml:space="preserve">Buenos Aires, C1043AAE</w:t>
      </w:r>
    </w:p>
    <w:p>
      <w:pPr>
        <w:pStyle w:val="BodyText"/>
      </w:pPr>
      <w:r>
        <w:rPr>
          <w:bCs/>
          <w:b/>
        </w:rPr>
        <w:t xml:space="preserve">Country:</w:t>
      </w:r>
      <w:r>
        <w:t xml:space="preserve"> </w:t>
      </w:r>
      <w:r>
        <w:t xml:space="preserve">Argentina</w:t>
      </w:r>
    </w:p>
    <w:p>
      <w:pPr>
        <w:pStyle w:val="BodyText"/>
      </w:pPr>
      <w:r>
        <w:rPr>
          <w:bCs/>
          <w:b/>
        </w:rPr>
        <w:t xml:space="preserve">CUIT:</w:t>
      </w:r>
      <w:r>
        <w:t xml:space="preserve"> </w:t>
      </w:r>
      <w:r>
        <w:t xml:space="preserve">30-71234567-8</w:t>
      </w:r>
    </w:p>
    <w:p>
      <w:pPr>
        <w:pStyle w:val="BodyText"/>
      </w:pPr>
      <w:r>
        <w:rPr>
          <w:bCs/>
          <w:b/>
        </w:rPr>
        <w:t xml:space="preserve">Email:</w:t>
      </w:r>
      <w:r>
        <w:t xml:space="preserve"> </w:t>
      </w:r>
      <w:r>
        <w:t xml:space="preserve">carlos.mendoza@pixelcraftdesign.ar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UX Research &amp; User Journey Mapping – Comprehensive user interviews, persona development, and end-to-end journey mapping for the TechNova mobile application platform. Conducted in Buenos Aires with local user panels.</w:t>
            </w:r>
          </w:p>
        </w:tc>
        <w:tc>
          <w:tcPr/>
          <w:p>
            <w:pPr>
              <w:pStyle w:val="Compact"/>
              <w:jc w:val="left"/>
            </w:pPr>
            <w:r>
              <w:t xml:space="preserve">Research Report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UI Design System Creation – Design of a complete visual language including color palettes, typography scales, component library (buttons, forms, navigation, cards), and design tokens for both light and dark modes.</w:t>
            </w:r>
          </w:p>
        </w:tc>
        <w:tc>
          <w:tcPr/>
          <w:p>
            <w:pPr>
              <w:pStyle w:val="Compact"/>
              <w:jc w:val="left"/>
            </w:pPr>
            <w:r>
              <w:t xml:space="preserve">Figma File + Docs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Wireframing &amp; Prototyping – Low-fidelity wireframes for 24 key screens followed by high-fidelity interactive prototypes with micro-interactions and transition animations for the e-commerce module.</w:t>
            </w:r>
          </w:p>
        </w:tc>
        <w:tc>
          <w:tcPr/>
          <w:p>
            <w:pPr>
              <w:pStyle w:val="Compact"/>
              <w:jc w:val="left"/>
            </w:pPr>
            <w:r>
              <w:t xml:space="preserve">Prototype (Figma)</w:t>
            </w:r>
          </w:p>
        </w:tc>
        <w:tc>
          <w:tcPr/>
          <w:p>
            <w:pPr>
              <w:pStyle w:val="Compact"/>
              <w:jc w:val="left"/>
            </w:pPr>
            <w:r>
              <w:t xml:space="preserve">24</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4</w:t>
            </w:r>
          </w:p>
        </w:tc>
        <w:tc>
          <w:tcPr/>
          <w:p>
            <w:pPr>
              <w:pStyle w:val="Compact"/>
              <w:jc w:val="left"/>
            </w:pPr>
            <w:r>
              <w:t xml:space="preserve">Usability Testing &amp; Iteration – Two rounds of moderated usability testing sessions conducted in Buenos Aires with 12 participants per round, including task completion analysis, heatmaps, and iterative design refinements.</w:t>
            </w:r>
          </w:p>
        </w:tc>
        <w:tc>
          <w:tcPr/>
          <w:p>
            <w:pPr>
              <w:pStyle w:val="Compact"/>
              <w:jc w:val="left"/>
            </w:pPr>
            <w:r>
              <w:t xml:space="preserve">Test Report + Revisions</w:t>
            </w:r>
          </w:p>
        </w:tc>
        <w:tc>
          <w:tcPr/>
          <w:p>
            <w:pPr>
              <w:pStyle w:val="Compact"/>
              <w:jc w:val="left"/>
            </w:pPr>
            <w:r>
              <w:t xml:space="preserve">2</w:t>
            </w:r>
          </w:p>
        </w:tc>
        <w:tc>
          <w:tcPr/>
          <w:p>
            <w:pPr>
              <w:pStyle w:val="Compact"/>
              <w:jc w:val="left"/>
            </w:pPr>
            <w:r>
              <w:t xml:space="preserve">145,000.00</w:t>
            </w:r>
          </w:p>
        </w:tc>
        <w:tc>
          <w:tcPr/>
          <w:p>
            <w:pPr>
              <w:pStyle w:val="Compact"/>
              <w:jc w:val="left"/>
            </w:pPr>
            <w:r>
              <w:t xml:space="preserve">290,000.00</w:t>
            </w:r>
          </w:p>
        </w:tc>
      </w:tr>
      <w:tr>
        <w:tc>
          <w:tcPr/>
          <w:p>
            <w:pPr>
              <w:pStyle w:val="Compact"/>
              <w:jc w:val="left"/>
            </w:pPr>
            <w:r>
              <w:t xml:space="preserve">5</w:t>
            </w:r>
          </w:p>
        </w:tc>
        <w:tc>
          <w:tcPr/>
          <w:p>
            <w:pPr>
              <w:pStyle w:val="Compact"/>
              <w:jc w:val="left"/>
            </w:pPr>
            <w:r>
              <w:t xml:space="preserve">Developer Handoff &amp; Design QA – Preparation of annotated design specifications, asset exports in multiple formats, responsive breakpoints documentation, and two weeks of design quality assurance support during development phase.</w:t>
            </w:r>
          </w:p>
        </w:tc>
        <w:tc>
          <w:tcPr/>
          <w:p>
            <w:pPr>
              <w:pStyle w:val="Compact"/>
              <w:jc w:val="left"/>
            </w:pPr>
            <w:r>
              <w:t xml:space="preserve">Spec Pack + QA</w:t>
            </w:r>
          </w:p>
        </w:tc>
        <w:tc>
          <w:tcPr/>
          <w:p>
            <w:pPr>
              <w:pStyle w:val="Compact"/>
              <w:jc w:val="left"/>
            </w:pPr>
            <w:r>
              <w:t xml:space="preserve">1</w:t>
            </w:r>
          </w:p>
        </w:tc>
        <w:tc>
          <w:tcPr/>
          <w:p>
            <w:pPr>
              <w:pStyle w:val="Compact"/>
              <w:jc w:val="left"/>
            </w:pPr>
            <w:r>
              <w:t xml:space="preserve">160,000.00</w:t>
            </w:r>
          </w:p>
        </w:tc>
        <w:tc>
          <w:tcPr/>
          <w:p>
            <w:pPr>
              <w:pStyle w:val="Compact"/>
              <w:jc w:val="left"/>
            </w:pPr>
            <w:r>
              <w:t xml:space="preserve">160,000.00</w:t>
            </w:r>
          </w:p>
        </w:tc>
      </w:tr>
      <w:tr>
        <w:tc>
          <w:tcPr/>
          <w:p>
            <w:pPr>
              <w:pStyle w:val="Compact"/>
              <w:jc w:val="left"/>
            </w:pPr>
            <w:r>
              <w:t xml:space="preserve">6</w:t>
            </w:r>
          </w:p>
        </w:tc>
        <w:tc>
          <w:tcPr/>
          <w:p>
            <w:pPr>
              <w:pStyle w:val="Compact"/>
              <w:jc w:val="left"/>
            </w:pPr>
            <w:r>
              <w:t xml:space="preserve">Accessibility Audit (WCAG 2.1 AA) – Full accessibility compliance review of all UX UI Designer deliverables, ensuring the platform meets Argentine accessibility regulations and international WCAG 2.1 Level AA standards.</w:t>
            </w:r>
          </w:p>
        </w:tc>
        <w:tc>
          <w:tcPr/>
          <w:p>
            <w:pPr>
              <w:pStyle w:val="Compact"/>
              <w:jc w:val="left"/>
            </w:pPr>
            <w:r>
              <w:t xml:space="preserve">Audit Report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p>
      <w:pPr>
        <w:pStyle w:val="BodyText"/>
      </w:pPr>
      <w:r>
        <w:t xml:space="preserve">Subtotal (ARS):</w:t>
      </w:r>
      <w:r>
        <w:t xml:space="preserve">1,254,000.00</w:t>
      </w:r>
    </w:p>
    <w:p>
      <w:pPr>
        <w:pStyle w:val="BodyText"/>
      </w:pPr>
      <w:r>
        <w:t xml:space="preserve">IVA 21% (Argentina):</w:t>
      </w:r>
      <w:r>
        <w:t xml:space="preserve">263,340.00</w:t>
      </w:r>
    </w:p>
    <w:p>
      <w:pPr>
        <w:pStyle w:val="BodyText"/>
      </w:pPr>
      <w:r>
        <w:t xml:space="preserve">Discount (Early Payment 5%):</w:t>
      </w:r>
      <w:r>
        <w:t xml:space="preserve">-62,700.00</w:t>
      </w:r>
    </w:p>
    <w:p>
      <w:pPr>
        <w:pStyle w:val="BodyText"/>
      </w:pPr>
      <w:r>
        <w:t xml:space="preserve">TOTAL DUE (ARS):</w:t>
      </w:r>
      <w:r>
        <w:t xml:space="preserve">1,454,640.00</w:t>
      </w:r>
    </w:p>
    <w:bookmarkStart w:id="24" w:name="X0d677de8fcc64375c01a9fbbe01d32b132036f8"/>
    <w:p>
      <w:pPr>
        <w:pStyle w:val="Heading3"/>
      </w:pPr>
      <w:r>
        <w:t xml:space="preserve">Payment Instructions – Argentina Buenos Aires</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PixelCraft Design Studio S.R.L.</w:t>
      </w:r>
    </w:p>
    <w:p>
      <w:pPr>
        <w:pStyle w:val="BodyText"/>
      </w:pPr>
      <w:r>
        <w:rPr>
          <w:bCs/>
          <w:b/>
        </w:rPr>
        <w:t xml:space="preserve">CBU:</w:t>
      </w:r>
      <w:r>
        <w:t xml:space="preserve"> </w:t>
      </w:r>
      <w:r>
        <w:t xml:space="preserve">0110002100001234567890</w:t>
      </w:r>
    </w:p>
    <w:p>
      <w:pPr>
        <w:pStyle w:val="BodyText"/>
      </w:pPr>
      <w:r>
        <w:rPr>
          <w:bCs/>
          <w:b/>
        </w:rPr>
        <w:t xml:space="preserve">IBAN:</w:t>
      </w:r>
      <w:r>
        <w:t xml:space="preserve"> </w:t>
      </w:r>
      <w:r>
        <w:t xml:space="preserve">AR09 0110 0021 0000 1234 5678 90</w:t>
      </w:r>
    </w:p>
    <w:p>
      <w:pPr>
        <w:pStyle w:val="BodyText"/>
      </w:pPr>
      <w:r>
        <w:rPr>
          <w:bCs/>
          <w:b/>
        </w:rPr>
        <w:t xml:space="preserve">Reference:</w:t>
      </w:r>
      <w:r>
        <w:t xml:space="preserve"> </w:t>
      </w:r>
      <w:r>
        <w:t xml:space="preserve">Invoice PC-2025-0047 – UX UI Designer Services</w:t>
      </w:r>
    </w:p>
    <w:p>
      <w:pPr>
        <w:pStyle w:val="BodyText"/>
      </w:pPr>
      <w:r>
        <w:rPr>
          <w:bCs/>
          <w:b/>
        </w:rPr>
        <w:t xml:space="preserve">Accepted Methods:</w:t>
      </w:r>
      <w:r>
        <w:t xml:space="preserve"> </w:t>
      </w:r>
      <w:r>
        <w:t xml:space="preserve">Bank Transfer (Transferencia), Cheque, or Credit Card (Visa/Mastercard) in installments up to 3x without interest.</w:t>
      </w:r>
    </w:p>
    <w:p>
      <w:pPr>
        <w:pStyle w:val="BodyText"/>
      </w:pPr>
      <w:r>
        <w:rPr>
          <w:bCs/>
          <w:b/>
        </w:rPr>
        <w:t xml:space="preserve">Note:</w:t>
      </w:r>
      <w:r>
        <w:t xml:space="preserve"> </w:t>
      </w:r>
      <w:r>
        <w:t xml:space="preserve">All amounts are expressed in Argentine Pesos (ARS). This Invoice is issued in compliance with the Argentine Federal Tax Agency (AFIP) electronic invoicing system (Sistema de Facturación Electrónica).</w:t>
      </w:r>
    </w:p>
    <w:bookmarkEnd w:id="24"/>
    <w:bookmarkStart w:id="25" w:name="important-notes-terms"/>
    <w:p>
      <w:pPr>
        <w:pStyle w:val="Heading3"/>
      </w:pPr>
      <w:r>
        <w:t xml:space="preserve">Important Notes &amp; Terms</w:t>
      </w:r>
    </w:p>
    <w:p>
      <w:pPr>
        <w:pStyle w:val="FirstParagraph"/>
      </w:pPr>
      <w:r>
        <w:t xml:space="preserve">1. This Invoice covers all UX UI Designer services rendered by PixelCraft Design Studio for TechNova Solutions S.A. during the period of April 1, 2025, through June 10, 2025, in Buenos Aires, Argentina.</w:t>
      </w:r>
    </w:p>
    <w:p>
      <w:pPr>
        <w:pStyle w:val="BodyText"/>
      </w:pPr>
      <w:r>
        <w:t xml:space="preserve">2. All intellectual property rights to the final design deliverables transfer to the client upon full payment of this Invoice. Source files (Figma, Sketch) will be delivered within 5 business days of confirmed payment.</w:t>
      </w:r>
    </w:p>
    <w:p>
      <w:pPr>
        <w:pStyle w:val="BodyText"/>
      </w:pPr>
      <w:r>
        <w:t xml:space="preserve">3. Any additional revisions beyond the scope defined in the project contract will be billed separately at a rate of ARS 4,500.00 per hour for the UX UI Designer team.</w:t>
      </w:r>
    </w:p>
    <w:p>
      <w:pPr>
        <w:pStyle w:val="BodyText"/>
      </w:pPr>
      <w:r>
        <w:t xml:space="preserve">4. Late payments are subject to a penalty of 1.5% per month as per Argentine commercial law (Ley de Contratos de Locación de Servicios, Decreto 1173/1994).</w:t>
      </w:r>
    </w:p>
    <w:p>
      <w:pPr>
        <w:pStyle w:val="BodyText"/>
      </w:pPr>
      <w:r>
        <w:t xml:space="preserve">5. This Invoice is valid for 30 calendar days from the issue date. After this period, the total amount may be adjusted to reflect current exchange rates and inflation indices (IPC – INDEC, Buenos Aires).</w:t>
      </w:r>
    </w:p>
    <w:p>
      <w:pPr>
        <w:pStyle w:val="BodyText"/>
      </w:pPr>
      <w:r>
        <w:t xml:space="preserve">6. The client acknowledges that all UX UI Designer work was performed in accordance with Argentine labor regulations and data protection laws (Ley 25.326 de Protección de Datos Personales).</w:t>
      </w:r>
    </w:p>
    <w:bookmarkEnd w:id="25"/>
    <w:p>
      <w:pPr>
        <w:pStyle w:val="BodyText"/>
      </w:pPr>
      <w:r>
        <w:rPr>
          <w:bCs/>
          <w:b/>
        </w:rPr>
        <w:t xml:space="preserve">Carlos Mendoza</w:t>
      </w:r>
      <w:r>
        <w:br/>
      </w:r>
      <w:r>
        <w:t xml:space="preserve">Lead UX UI Designer</w:t>
      </w:r>
      <w:r>
        <w:br/>
      </w:r>
      <w:r>
        <w:t xml:space="preserve">PixelCraft Design Studio</w:t>
      </w:r>
      <w:r>
        <w:br/>
      </w:r>
      <w:r>
        <w:t xml:space="preserve">Buenos Aires, Argentina</w:t>
      </w:r>
    </w:p>
    <w:p>
      <w:pPr>
        <w:pStyle w:val="BodyText"/>
      </w:pPr>
      <w:r>
        <w:rPr>
          <w:bCs/>
          <w:b/>
        </w:rPr>
        <w:t xml:space="preserve">Mariana González</w:t>
      </w:r>
      <w:r>
        <w:br/>
      </w:r>
      <w:r>
        <w:t xml:space="preserve">Project Manager</w:t>
      </w:r>
      <w:r>
        <w:br/>
      </w:r>
      <w:r>
        <w:t xml:space="preserve">TechNova Solutions S.A.</w:t>
      </w:r>
      <w:r>
        <w:br/>
      </w:r>
      <w:r>
        <w:t xml:space="preserve">Buenos Aires, Argentina</w:t>
      </w:r>
    </w:p>
    <w:p>
      <w:pPr>
        <w:pStyle w:val="BodyText"/>
      </w:pPr>
      <w:r>
        <w:t xml:space="preserve">PixelCraft Design Studio S.R.L. | CUIT 30-71234567-8 | Av. Corrientes 1234, Piso 8, Of. 802, Buenos Aires, C1043AAE, Argentina</w:t>
      </w:r>
    </w:p>
    <w:p>
      <w:pPr>
        <w:pStyle w:val="BodyText"/>
      </w:pPr>
      <w:r>
        <w:t xml:space="preserve">This Invoice has been generated electronically and is valid without a physical signature in accordance with Argentine Law 25.506 (Electronic Signatures).</w:t>
      </w:r>
    </w:p>
    <w:p>
      <w:pPr>
        <w:pStyle w:val="BodyText"/>
      </w:pPr>
      <w:r>
        <w:t xml:space="preserve">For questions regarding this Invoice or your UX UI Designer project, please contact us at billing@pixelcraftdesign.ar or +54 11 4567-8900 (Mon-Fri, 9:00-18:00 ART, Buenos Aires).</w:t>
      </w:r>
    </w:p>
    <w:p>
      <w:pPr>
        <w:pStyle w:val="BodyText"/>
      </w:pPr>
      <w:r>
        <w:t xml:space="preserve">Thank you for choosing PixelCraft Design Studio for your UX UI Designer needs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Argentina Buenos Aires</dc:title>
  <dc:creator/>
  <dc:language>en</dc:language>
  <cp:keywords/>
  <dcterms:created xsi:type="dcterms:W3CDTF">2026-10-10T08:41:43Z</dcterms:created>
  <dcterms:modified xsi:type="dcterms:W3CDTF">2026-10-10T08:41:43Z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