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227 King Street West, Suite 1400</w:t>
      </w:r>
    </w:p>
    <w:p>
      <w:pPr>
        <w:pStyle w:val="BodyText"/>
      </w:pPr>
      <w:r>
        <w:t xml:space="preserve">Toronto, Ontario M5V 1Z1, Canada</w:t>
      </w:r>
    </w:p>
    <w:p>
      <w:pPr>
        <w:pStyle w:val="BodyText"/>
      </w:pPr>
      <w:r>
        <w:t xml:space="preserve">Phone: +1 (416) 555-0198</w:t>
      </w:r>
    </w:p>
    <w:p>
      <w:pPr>
        <w:pStyle w:val="BodyText"/>
      </w:pPr>
      <w:r>
        <w:t xml:space="preserve">Email: billing@pixelcraftdesign.ca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Canada Toronto</w:t>
      </w:r>
    </w:p>
    <w:bookmarkEnd w:id="21"/>
    <w:bookmarkStart w:id="22" w:name="billed-to-client"/>
    <w:p>
      <w:pPr>
        <w:pStyle w:val="Heading3"/>
      </w:pPr>
      <w:r>
        <w:t xml:space="preserve">Billed To (Client)</w:t>
      </w:r>
    </w:p>
    <w:p>
      <w:pPr>
        <w:pStyle w:val="FirstParagraph"/>
      </w:pPr>
      <w:r>
        <w:rPr>
          <w:bCs/>
          <w:b/>
        </w:rPr>
        <w:t xml:space="preserve">Northwind Digital Solutions Inc.</w:t>
      </w:r>
    </w:p>
    <w:p>
      <w:pPr>
        <w:pStyle w:val="BodyText"/>
      </w:pPr>
      <w:r>
        <w:t xml:space="preserve">450 Bay Street, Floor 22</w:t>
      </w:r>
    </w:p>
    <w:p>
      <w:pPr>
        <w:pStyle w:val="BodyText"/>
      </w:pPr>
      <w:r>
        <w:t xml:space="preserve">Toronto, Ontario M5G 2A2, Canada</w:t>
      </w:r>
    </w:p>
    <w:p>
      <w:pPr>
        <w:pStyle w:val="BodyText"/>
      </w:pPr>
      <w:r>
        <w:t xml:space="preserve">Attn: Ms. Sarah Chen, VP of Product</w:t>
      </w:r>
    </w:p>
    <w:p>
      <w:pPr>
        <w:pStyle w:val="BodyText"/>
      </w:pPr>
      <w:r>
        <w:t xml:space="preserve">Email: s.chen@northwinddigital.ca</w:t>
      </w:r>
    </w:p>
    <w:p>
      <w:pPr>
        <w:pStyle w:val="BodyText"/>
      </w:pPr>
      <w:r>
        <w:t xml:space="preserve">Client Reference: NDS-PRJ-2025-089</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Michael Torres</w:t>
      </w:r>
    </w:p>
    <w:p>
      <w:pPr>
        <w:pStyle w:val="BodyText"/>
      </w:pPr>
      <w:r>
        <w:t xml:space="preserve">227 King Street West, Suite 1400</w:t>
      </w:r>
    </w:p>
    <w:p>
      <w:pPr>
        <w:pStyle w:val="BodyText"/>
      </w:pPr>
      <w:r>
        <w:t xml:space="preserve">Toronto, Ontario M5V 1Z1, Canada</w:t>
      </w:r>
    </w:p>
    <w:p>
      <w:pPr>
        <w:pStyle w:val="BodyText"/>
      </w:pPr>
      <w:r>
        <w:t xml:space="preserve">Service Region: Canada Toronto Metro Area</w:t>
      </w:r>
    </w:p>
    <w:p>
      <w:pPr>
        <w:pStyle w:val="BodyText"/>
      </w:pPr>
      <w:r>
        <w:t xml:space="preserve">Contract Reference: PCD-NDS-2025-Q2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rPr>
                <w:bCs/>
                <w:b/>
              </w:rPr>
              <w:t xml:space="preserve">User Research &amp; Discovery Workshop</w:t>
            </w:r>
            <w:r>
              <w:t xml:space="preserve"> </w:t>
            </w:r>
            <w:r>
              <w:t xml:space="preserve">– Conducted comprehensive user interviews, stakeholder mapping, and competitive analysis for the Northwind e-commerce platform redesign. Performed as a senior UX UI Designer specializing in Canadian market user behaviour patterns specific to the Canada Toronto region.</w:t>
            </w:r>
          </w:p>
        </w:tc>
        <w:tc>
          <w:tcPr/>
          <w:p>
            <w:pPr>
              <w:pStyle w:val="Compact"/>
              <w:jc w:val="left"/>
            </w:pPr>
            <w:r>
              <w:t xml:space="preserve">32 hrs</w:t>
            </w:r>
          </w:p>
        </w:tc>
        <w:tc>
          <w:tcPr/>
          <w:p>
            <w:pPr>
              <w:pStyle w:val="Compact"/>
              <w:jc w:val="left"/>
            </w:pPr>
            <w:r>
              <w:t xml:space="preserve">$145.00</w:t>
            </w:r>
          </w:p>
        </w:tc>
        <w:tc>
          <w:tcPr/>
          <w:p>
            <w:pPr>
              <w:pStyle w:val="Compact"/>
              <w:jc w:val="left"/>
            </w:pPr>
            <w:r>
              <w:t xml:space="preserve">$4,640.00</w:t>
            </w:r>
          </w:p>
        </w:tc>
        <w:tc>
          <w:tcPr/>
          <w:p>
            <w:pPr>
              <w:pStyle w:val="Compact"/>
              <w:jc w:val="left"/>
            </w:pPr>
            <w:r>
              <w:t xml:space="preserve">May 5 – May 16, 2025</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Developed low-fidelity wireframes, user flow diagrams, and site architecture for 45+ unique screens. All deliverables aligned with WCAG 2.1 AA accessibility standards as required by Canadian digital accessibility legislation applicable in Canada Toronto.</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c>
          <w:tcPr/>
          <w:p>
            <w:pPr>
              <w:pStyle w:val="Compact"/>
              <w:jc w:val="left"/>
            </w:pPr>
            <w:r>
              <w:t xml:space="preserve">May 19 – June 2, 2025</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Created pixel-perfect high-fidelity mockups in Figma, established a comprehensive design system with 200+ reusable components, colour tokens, typography scales, and interaction guidelines. Delivered as a certified UX UI Designer operating under the professional standards of the Ontario Design Association.</w:t>
            </w:r>
          </w:p>
        </w:tc>
        <w:tc>
          <w:tcPr/>
          <w:p>
            <w:pPr>
              <w:pStyle w:val="Compact"/>
              <w:jc w:val="left"/>
            </w:pPr>
            <w:r>
              <w:t xml:space="preserve">64 hrs</w:t>
            </w:r>
          </w:p>
        </w:tc>
        <w:tc>
          <w:tcPr/>
          <w:p>
            <w:pPr>
              <w:pStyle w:val="Compact"/>
              <w:jc w:val="left"/>
            </w:pPr>
            <w:r>
              <w:t xml:space="preserve">$155.00</w:t>
            </w:r>
          </w:p>
        </w:tc>
        <w:tc>
          <w:tcPr/>
          <w:p>
            <w:pPr>
              <w:pStyle w:val="Compact"/>
              <w:jc w:val="left"/>
            </w:pPr>
            <w:r>
              <w:t xml:space="preserve">$9,920.00</w:t>
            </w:r>
          </w:p>
        </w:tc>
        <w:tc>
          <w:tcPr/>
          <w:p>
            <w:pPr>
              <w:pStyle w:val="Compact"/>
              <w:jc w:val="left"/>
            </w:pPr>
            <w:r>
              <w:t xml:space="preserve">June 3 – June 12, 2025</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Built clickable prototypes for 12 critical user journeys. Facilitated 8 moderated usability testing sessions with participants recruited from the Canada Toronto metropolitan area. Compiled and delivered a detailed findings report with prioritized recommendations.</w:t>
            </w:r>
          </w:p>
        </w:tc>
        <w:tc>
          <w:tcPr/>
          <w:p>
            <w:pPr>
              <w:pStyle w:val="Compact"/>
              <w:jc w:val="left"/>
            </w:pPr>
            <w:r>
              <w:t xml:space="preserve">24 hrs</w:t>
            </w:r>
          </w:p>
        </w:tc>
        <w:tc>
          <w:tcPr/>
          <w:p>
            <w:pPr>
              <w:pStyle w:val="Compact"/>
              <w:jc w:val="left"/>
            </w:pPr>
            <w:r>
              <w:t xml:space="preserve">$155.00</w:t>
            </w:r>
          </w:p>
        </w:tc>
        <w:tc>
          <w:tcPr/>
          <w:p>
            <w:pPr>
              <w:pStyle w:val="Compact"/>
              <w:jc w:val="left"/>
            </w:pPr>
            <w:r>
              <w:t xml:space="preserve">$3,720.00</w:t>
            </w:r>
          </w:p>
        </w:tc>
        <w:tc>
          <w:tcPr/>
          <w:p>
            <w:pPr>
              <w:pStyle w:val="Compact"/>
              <w:jc w:val="left"/>
            </w:pPr>
            <w:r>
              <w:t xml:space="preserve">June 3 – June 12, 2025</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Provided annotated design specifications, asset exports, and conducted 3 rounds of visual QA with the development team. Ensured all UX UI Designer deliverables were accurately implemented per the approved design files.</w:t>
            </w:r>
          </w:p>
        </w:tc>
        <w:tc>
          <w:tcPr/>
          <w:p>
            <w:pPr>
              <w:pStyle w:val="Compact"/>
              <w:jc w:val="left"/>
            </w:pPr>
            <w:r>
              <w:t xml:space="preserve">16 hrs</w:t>
            </w:r>
          </w:p>
        </w:tc>
        <w:tc>
          <w:tcPr/>
          <w:p>
            <w:pPr>
              <w:pStyle w:val="Compact"/>
              <w:jc w:val="left"/>
            </w:pPr>
            <w:r>
              <w:t xml:space="preserve">$135.00</w:t>
            </w:r>
          </w:p>
        </w:tc>
        <w:tc>
          <w:tcPr/>
          <w:p>
            <w:pPr>
              <w:pStyle w:val="Compact"/>
              <w:jc w:val="left"/>
            </w:pPr>
            <w:r>
              <w:t xml:space="preserve">$2,160.00</w:t>
            </w:r>
          </w:p>
        </w:tc>
        <w:tc>
          <w:tcPr/>
          <w:p>
            <w:pPr>
              <w:pStyle w:val="Compact"/>
              <w:jc w:val="left"/>
            </w:pPr>
            <w:r>
              <w:t xml:space="preserve">June 9 – June 12,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$27,400.00</w:t>
            </w:r>
          </w:p>
        </w:tc>
      </w:tr>
      <w:tr>
        <w:tc>
          <w:tcPr/>
          <w:p>
            <w:pPr>
              <w:pStyle w:val="Compact"/>
              <w:jc w:val="left"/>
            </w:pPr>
            <w:r>
              <w:t xml:space="preserve">HST @ 13% (Ontario, Canada)</w:t>
            </w:r>
          </w:p>
        </w:tc>
        <w:tc>
          <w:tcPr/>
          <w:p>
            <w:pPr>
              <w:pStyle w:val="Compact"/>
              <w:jc w:val="left"/>
            </w:pPr>
            <w:r>
              <w:t xml:space="preserve">$3,562.00</w:t>
            </w:r>
          </w:p>
        </w:tc>
      </w:tr>
      <w:tr>
        <w:tc>
          <w:tcPr/>
          <w:p>
            <w:pPr>
              <w:pStyle w:val="Compact"/>
              <w:jc w:val="left"/>
            </w:pPr>
            <w:r>
              <w:t xml:space="preserve">Discount – Early Contract Loyalty (5%)</w:t>
            </w:r>
          </w:p>
        </w:tc>
        <w:tc>
          <w:tcPr/>
          <w:p>
            <w:pPr>
              <w:pStyle w:val="Compact"/>
              <w:jc w:val="left"/>
            </w:pPr>
            <w:r>
              <w:t xml:space="preserve">-$1,370.00</w:t>
            </w:r>
          </w:p>
        </w:tc>
      </w:tr>
      <w:tr>
        <w:tc>
          <w:tcPr/>
          <w:p>
            <w:pPr>
              <w:pStyle w:val="Compact"/>
              <w:jc w:val="left"/>
            </w:pPr>
            <w:r>
              <w:t xml:space="preserve">TOTAL DUE (CAD)</w:t>
            </w:r>
          </w:p>
        </w:tc>
        <w:tc>
          <w:tcPr/>
          <w:p>
            <w:pPr>
              <w:pStyle w:val="Compact"/>
              <w:jc w:val="left"/>
            </w:pPr>
            <w:r>
              <w:t xml:space="preserve">$29,592.00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Royal Bank of Canada – Toronto Branch</w:t>
      </w:r>
    </w:p>
    <w:p>
      <w:pPr>
        <w:pStyle w:val="BodyText"/>
      </w:pPr>
      <w:r>
        <w:rPr>
          <w:bCs/>
          <w:b/>
        </w:rPr>
        <w:t xml:space="preserve">Account Name:</w:t>
      </w:r>
      <w:r>
        <w:t xml:space="preserve"> </w:t>
      </w:r>
      <w:r>
        <w:t xml:space="preserve">PixelCraft Design Studio Inc.</w:t>
      </w:r>
    </w:p>
    <w:p>
      <w:pPr>
        <w:pStyle w:val="BodyText"/>
      </w:pPr>
      <w:r>
        <w:rPr>
          <w:bCs/>
          <w:b/>
        </w:rPr>
        <w:t xml:space="preserve">Transit No.:</w:t>
      </w:r>
      <w:r>
        <w:t xml:space="preserve"> </w:t>
      </w:r>
      <w:r>
        <w:t xml:space="preserve">00123  | </w:t>
      </w:r>
      <w:r>
        <w:t xml:space="preserve"> </w:t>
      </w:r>
      <w:r>
        <w:rPr>
          <w:bCs/>
          <w:b/>
        </w:rPr>
        <w:t xml:space="preserve">Institution No.:</w:t>
      </w:r>
      <w:r>
        <w:t xml:space="preserve"> </w:t>
      </w:r>
      <w:r>
        <w:t xml:space="preserve">003  |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include Invoice Number INV-2025-00472 with all payments.</w:t>
      </w:r>
    </w:p>
    <w:p>
      <w:pPr>
        <w:pStyle w:val="BodyText"/>
      </w:pPr>
      <w:r>
        <w:rPr>
          <w:bCs/>
          <w:b/>
        </w:rPr>
        <w:t xml:space="preserve">Overdue Policy:</w:t>
      </w:r>
      <w:r>
        <w:t xml:space="preserve"> </w:t>
      </w:r>
      <w:r>
        <w:t xml:space="preserve">A late payment fee of 1.5% per month will be applied to any balance outstanding past the due date of July 12, 2025, in accordance with the terms outlined in our Canada Toronto service agreement.</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UX UI Designer professional services rendered between May 5, 2025, and June 12, 2025, for the Northwind Digital Solutions e-commerce platform redesign project.</w:t>
      </w:r>
    </w:p>
    <w:p>
      <w:pPr>
        <w:pStyle w:val="BodyText"/>
      </w:pPr>
      <w:r>
        <w:t xml:space="preserve">2. All design source files (Figma, Adobe XD, Sketch) and project documentation are the intellectual property of PixelCraft Design Studio until full payment of this Invoice is received. Upon clearance, all rights transfer to the client as per the Canada Toronto service contract.</w:t>
      </w:r>
    </w:p>
    <w:p>
      <w:pPr>
        <w:pStyle w:val="BodyText"/>
      </w:pPr>
      <w:r>
        <w:t xml:space="preserve">3. HST (Harmonized Sales Tax) at 13% has been applied as required for taxable services rendered in the Province of Ontario, Canada. This Invoice is issued in compliance with the Canada Revenue Agency (CRA) invoicing regulations.</w:t>
      </w:r>
    </w:p>
    <w:p>
      <w:pPr>
        <w:pStyle w:val="BodyText"/>
      </w:pPr>
      <w:r>
        <w:t xml:space="preserve">4. Any additional UX UI Designer revisions beyond the three (3) included rounds will be billed at the standard hourly rate of $155.00 CAD and will be itemized on a supplementary Invoice.</w:t>
      </w:r>
    </w:p>
    <w:p>
      <w:pPr>
        <w:pStyle w:val="BodyText"/>
      </w:pPr>
      <w:r>
        <w:t xml:space="preserve">5. This Invoice is valid for 90 days from the date of issue. Please direct any questions or disputes regarding this Invoice to billing@pixelcraftdesign.ca within 14 business days.</w:t>
      </w:r>
    </w:p>
    <w:bookmarkEnd w:id="25"/>
    <w:p>
      <w:pPr>
        <w:pStyle w:val="BodyText"/>
      </w:pPr>
      <w:r>
        <w:rPr>
          <w:bCs/>
          <w:b/>
        </w:rPr>
        <w:t xml:space="preserve">PixelCraft Design Studio Inc.</w:t>
      </w:r>
      <w:r>
        <w:t xml:space="preserve"> </w:t>
      </w:r>
      <w:r>
        <w:t xml:space="preserve">– Professional UX UI Designer Services | Canada Toronto</w:t>
      </w:r>
    </w:p>
    <w:p>
      <w:pPr>
        <w:pStyle w:val="BodyText"/>
      </w:pPr>
      <w:r>
        <w:t xml:space="preserve">227 King Street West, Suite 1400, Toronto, Ontario M5V 1Z1, Canada</w:t>
      </w:r>
    </w:p>
    <w:p>
      <w:pPr>
        <w:pStyle w:val="BodyText"/>
      </w:pPr>
      <w:r>
        <w:t xml:space="preserve">This Invoice was generated electronically and is valid without a physical signature. For verification, contact billing@pixelcraftdesign.ca.</w:t>
      </w:r>
    </w:p>
    <w:p>
      <w:pPr>
        <w:pStyle w:val="BodyText"/>
      </w:pPr>
      <w:r>
        <w:t xml:space="preserve">Thank you for your business. We appreciate the opportunity to serve as your UX UI Designer partner in Canada Toronto.</w:t>
      </w:r>
    </w:p>
    <w:p>
      <w:pPr>
        <w:pStyle w:val="BodyText"/>
      </w:pPr>
      <w:r>
        <w:t xml:space="preserve">© 2025 PixelCraft Design Studio Inc. All rights reserved. | Invoice INV-2025-00472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Canada Toronto</dc:title>
  <dc:creator/>
  <dc:language>en</dc:language>
  <cp:keywords/>
  <dcterms:created xsi:type="dcterms:W3CDTF">2026-10-10T07:29:11Z</dcterms:created>
  <dcterms:modified xsi:type="dcterms:W3CDTF">2026-10-10T07:29:11Z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