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ixelcraft-design-studio"/>
    <w:p>
      <w:pPr>
        <w:pStyle w:val="Heading1"/>
      </w:pPr>
      <w:r>
        <w:t xml:space="preserve">PixelCraft Design Studio</w:t>
      </w:r>
    </w:p>
    <w:p>
      <w:pPr>
        <w:pStyle w:val="FirstParagraph"/>
      </w:pPr>
      <w:r>
        <w:t xml:space="preserve">12 King George Street, Jerusalem 9100000, Israel</w:t>
      </w:r>
    </w:p>
    <w:p>
      <w:pPr>
        <w:pStyle w:val="BodyText"/>
      </w:pPr>
      <w:r>
        <w:t xml:space="preserve">Tel: +972-2-623-4567 | Email: billing@pixelcraft.co.il</w:t>
      </w:r>
    </w:p>
    <w:p>
      <w:pPr>
        <w:pStyle w:val="BodyText"/>
      </w:pPr>
      <w:r>
        <w:t xml:space="preserve">VAT No. (Mazal): 51-804-321-97</w:t>
      </w:r>
    </w:p>
    <w:p>
      <w:pPr>
        <w:pStyle w:val="BodyText"/>
      </w:pPr>
      <w:r>
        <w:t xml:space="preserve">Bank: Bank Hapoalim | Account: 001-123456-01 | IBAN: IL15 0100 0000 0000 1234 5601</w:t>
      </w:r>
    </w:p>
    <w:bookmarkEnd w:id="20"/>
    <w:bookmarkStart w:id="21" w:name="invoice"/>
    <w:p>
      <w:pPr>
        <w:pStyle w:val="Heading2"/>
      </w:pPr>
      <w:r>
        <w:t xml:space="preserve">INVOICE</w:t>
      </w:r>
    </w:p>
    <w:p>
      <w:pPr>
        <w:pStyle w:val="FirstParagraph"/>
      </w:pPr>
      <w:r>
        <w:t xml:space="preserve">Invoice No: PC-2025-0487</w:t>
      </w:r>
    </w:p>
    <w:p>
      <w:pPr>
        <w:pStyle w:val="BodyText"/>
      </w:pPr>
      <w:r>
        <w:t xml:space="preserve">Date: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TechVision Solutions Ltd.</w:t>
      </w:r>
    </w:p>
    <w:p>
      <w:pPr>
        <w:pStyle w:val="BodyText"/>
      </w:pPr>
      <w:r>
        <w:rPr>
          <w:bCs/>
          <w:b/>
        </w:rPr>
        <w:t xml:space="preserve">Address:</w:t>
      </w:r>
      <w:r>
        <w:t xml:space="preserve"> </w:t>
      </w:r>
      <w:r>
        <w:t xml:space="preserve">45 Jaffa Road, Jerusalem 9100000, Israel</w:t>
      </w:r>
    </w:p>
    <w:p>
      <w:pPr>
        <w:pStyle w:val="BodyText"/>
      </w:pPr>
      <w:r>
        <w:rPr>
          <w:bCs/>
          <w:b/>
        </w:rPr>
        <w:t xml:space="preserve">Contact:</w:t>
      </w:r>
      <w:r>
        <w:t xml:space="preserve"> </w:t>
      </w:r>
      <w:r>
        <w:t xml:space="preserve">Mr. David Levi, CTO</w:t>
      </w:r>
    </w:p>
    <w:p>
      <w:pPr>
        <w:pStyle w:val="BodyText"/>
      </w:pPr>
      <w:r>
        <w:rPr>
          <w:bCs/>
          <w:b/>
        </w:rPr>
        <w:t xml:space="preserve">Email:</w:t>
      </w:r>
      <w:r>
        <w:t xml:space="preserve"> </w:t>
      </w:r>
      <w:r>
        <w:t xml:space="preserve">d.levi@techvision.co.il</w:t>
      </w:r>
    </w:p>
    <w:p>
      <w:pPr>
        <w:pStyle w:val="BodyText"/>
      </w:pPr>
      <w:r>
        <w:rPr>
          <w:bCs/>
          <w:b/>
        </w:rPr>
        <w:t xml:space="preserve">VAT No.:</w:t>
      </w:r>
      <w:r>
        <w:t xml:space="preserve"> </w:t>
      </w:r>
      <w:r>
        <w:t xml:space="preserve">51-772-984-33</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Enterprise SaaS Platform Redesign</w:t>
      </w:r>
    </w:p>
    <w:p>
      <w:pPr>
        <w:pStyle w:val="BodyText"/>
      </w:pPr>
      <w:r>
        <w:rPr>
          <w:bCs/>
          <w:b/>
        </w:rPr>
        <w:t xml:space="preserve">Service Type:</w:t>
      </w:r>
      <w:r>
        <w:t xml:space="preserve"> </w:t>
      </w:r>
      <w:r>
        <w:t xml:space="preserve">UX UI Designer – Full Engagement</w:t>
      </w:r>
    </w:p>
    <w:p>
      <w:pPr>
        <w:pStyle w:val="BodyText"/>
      </w:pPr>
      <w:r>
        <w:rPr>
          <w:bCs/>
          <w:b/>
        </w:rPr>
        <w:t xml:space="preserve">Location:</w:t>
      </w:r>
      <w:r>
        <w:t xml:space="preserve"> </w:t>
      </w:r>
      <w:r>
        <w:t xml:space="preserve">Israel Jerusalem (On-site &amp; Remote)</w:t>
      </w:r>
    </w:p>
    <w:p>
      <w:pPr>
        <w:pStyle w:val="BodyText"/>
      </w:pPr>
      <w:r>
        <w:rPr>
          <w:bCs/>
          <w:b/>
        </w:rPr>
        <w:t xml:space="preserve">Period:</w:t>
      </w:r>
      <w:r>
        <w:t xml:space="preserve"> </w:t>
      </w:r>
      <w:r>
        <w:t xml:space="preserve">1 March 2025 – 30 May 2025</w:t>
      </w:r>
    </w:p>
    <w:p>
      <w:pPr>
        <w:pStyle w:val="BodyText"/>
      </w:pPr>
      <w:r>
        <w:rPr>
          <w:bCs/>
          <w:b/>
        </w:rPr>
        <w:t xml:space="preserve">Reference:</w:t>
      </w:r>
      <w:r>
        <w:t xml:space="preserve"> </w:t>
      </w:r>
      <w:r>
        <w:t xml:space="preserve">TV-UX-2025-003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(NIS)</w:t>
            </w:r>
          </w:p>
        </w:tc>
        <w:tc>
          <w:tcPr/>
          <w:p>
            <w:pPr>
              <w:pStyle w:val="Compact"/>
              <w:jc w:val="left"/>
            </w:pPr>
            <w:r>
              <w:t xml:space="preserve">Hours</w:t>
            </w:r>
          </w:p>
        </w:tc>
        <w:tc>
          <w:tcPr/>
          <w:p>
            <w:pPr>
              <w:pStyle w:val="Compact"/>
              <w:jc w:val="left"/>
            </w:pPr>
            <w:r>
              <w:t xml:space="preserve">Amount (NIS)</w:t>
            </w:r>
          </w:p>
        </w:tc>
        <w:tc>
          <w:tcPr/>
          <w:p>
            <w:pPr>
              <w:pStyle w:val="Compact"/>
              <w:jc w:val="left"/>
            </w:pPr>
            <w:r>
              <w:t xml:space="preserve">Deliverable</w:t>
            </w:r>
          </w:p>
        </w:tc>
      </w:tr>
      <w:tr>
        <w:tc>
          <w:tcPr/>
          <w:p>
            <w:pPr>
              <w:pStyle w:val="Compact"/>
              <w:jc w:val="left"/>
            </w:pPr>
            <w:r>
              <w:t xml:space="preserve">1</w:t>
            </w:r>
          </w:p>
        </w:tc>
        <w:tc>
          <w:tcPr/>
          <w:p>
            <w:pPr>
              <w:pStyle w:val="Compact"/>
              <w:jc w:val="left"/>
            </w:pPr>
            <w:r>
              <w:t xml:space="preserve">UX UI Designer – User Research &amp; Competitive Analysis. Conducted in-depth user interviews, usability testing sessions, and market analysis for the enterprise platform. Performed on-site in Israel Jerusalem at the client's headquarters.</w:t>
            </w:r>
          </w:p>
        </w:tc>
        <w:tc>
          <w:tcPr/>
          <w:p>
            <w:pPr>
              <w:pStyle w:val="Compact"/>
              <w:jc w:val="left"/>
            </w:pPr>
            <w:r>
              <w:t xml:space="preserve">1,200</w:t>
            </w:r>
          </w:p>
        </w:tc>
        <w:tc>
          <w:tcPr/>
          <w:p>
            <w:pPr>
              <w:pStyle w:val="Compact"/>
              <w:jc w:val="left"/>
            </w:pPr>
            <w:r>
              <w:t xml:space="preserve">40</w:t>
            </w:r>
          </w:p>
        </w:tc>
        <w:tc>
          <w:tcPr/>
          <w:p>
            <w:pPr>
              <w:pStyle w:val="Compact"/>
              <w:jc w:val="left"/>
            </w:pPr>
            <w:r>
              <w:t xml:space="preserve">48,000.00</w:t>
            </w:r>
          </w:p>
        </w:tc>
        <w:tc>
          <w:tcPr/>
          <w:p>
            <w:pPr>
              <w:pStyle w:val="Compact"/>
              <w:jc w:val="left"/>
            </w:pPr>
            <w:r>
              <w:t xml:space="preserve">Research Report &amp; Personas</w:t>
            </w:r>
          </w:p>
        </w:tc>
      </w:tr>
      <w:tr>
        <w:tc>
          <w:tcPr/>
          <w:p>
            <w:pPr>
              <w:pStyle w:val="Compact"/>
              <w:jc w:val="left"/>
            </w:pPr>
            <w:r>
              <w:t xml:space="preserve">2</w:t>
            </w:r>
          </w:p>
        </w:tc>
        <w:tc>
          <w:tcPr/>
          <w:p>
            <w:pPr>
              <w:pStyle w:val="Compact"/>
              <w:jc w:val="left"/>
            </w:pPr>
            <w:r>
              <w:t xml:space="preserve">UX UI Designer – Information Architecture &amp; Wireframing. Developed comprehensive site maps, user flows, and low-fidelity wireframes for all 45+ screens of the SaaS dashboard. Collaborated with the product team in Israel Jerusalem.</w:t>
            </w:r>
          </w:p>
        </w:tc>
        <w:tc>
          <w:tcPr/>
          <w:p>
            <w:pPr>
              <w:pStyle w:val="Compact"/>
              <w:jc w:val="left"/>
            </w:pPr>
            <w:r>
              <w:t xml:space="preserve">1,200</w:t>
            </w:r>
          </w:p>
        </w:tc>
        <w:tc>
          <w:tcPr/>
          <w:p>
            <w:pPr>
              <w:pStyle w:val="Compact"/>
              <w:jc w:val="left"/>
            </w:pPr>
            <w:r>
              <w:t xml:space="preserve">60</w:t>
            </w:r>
          </w:p>
        </w:tc>
        <w:tc>
          <w:tcPr/>
          <w:p>
            <w:pPr>
              <w:pStyle w:val="Compact"/>
              <w:jc w:val="left"/>
            </w:pPr>
            <w:r>
              <w:t xml:space="preserve">72,000.00</w:t>
            </w:r>
          </w:p>
        </w:tc>
        <w:tc>
          <w:tcPr/>
          <w:p>
            <w:pPr>
              <w:pStyle w:val="Compact"/>
              <w:jc w:val="left"/>
            </w:pPr>
            <w:r>
              <w:t xml:space="preserve">IA Document &amp; Wireframes</w:t>
            </w:r>
          </w:p>
        </w:tc>
      </w:tr>
      <w:tr>
        <w:tc>
          <w:tcPr/>
          <w:p>
            <w:pPr>
              <w:pStyle w:val="Compact"/>
              <w:jc w:val="left"/>
            </w:pPr>
            <w:r>
              <w:t xml:space="preserve">3</w:t>
            </w:r>
          </w:p>
        </w:tc>
        <w:tc>
          <w:tcPr/>
          <w:p>
            <w:pPr>
              <w:pStyle w:val="Compact"/>
              <w:jc w:val="left"/>
            </w:pPr>
            <w:r>
              <w:t xml:space="preserve">UX UI Designer – High-Fidelity UI Design &amp; Design System. Created pixel-perfect high-fidelity mockups, established a complete design system with 200+ components, and ensured accessibility compliance (WCAG 2.1 AA) for the Israel Jerusalem market requirements.</w:t>
            </w:r>
          </w:p>
        </w:tc>
        <w:tc>
          <w:tcPr/>
          <w:p>
            <w:pPr>
              <w:pStyle w:val="Compact"/>
              <w:jc w:val="left"/>
            </w:pPr>
            <w:r>
              <w:t xml:space="preserve">1,400</w:t>
            </w:r>
          </w:p>
        </w:tc>
        <w:tc>
          <w:tcPr/>
          <w:p>
            <w:pPr>
              <w:pStyle w:val="Compact"/>
              <w:jc w:val="left"/>
            </w:pPr>
            <w:r>
              <w:t xml:space="preserve">80</w:t>
            </w:r>
          </w:p>
        </w:tc>
        <w:tc>
          <w:tcPr/>
          <w:p>
            <w:pPr>
              <w:pStyle w:val="Compact"/>
              <w:jc w:val="left"/>
            </w:pPr>
            <w:r>
              <w:t xml:space="preserve">112,000.00</w:t>
            </w:r>
          </w:p>
        </w:tc>
        <w:tc>
          <w:tcPr/>
          <w:p>
            <w:pPr>
              <w:pStyle w:val="Compact"/>
              <w:jc w:val="left"/>
            </w:pPr>
            <w:r>
              <w:t xml:space="preserve">UI Kit &amp; Design System</w:t>
            </w:r>
          </w:p>
        </w:tc>
      </w:tr>
      <w:tr>
        <w:tc>
          <w:tcPr/>
          <w:p>
            <w:pPr>
              <w:pStyle w:val="Compact"/>
              <w:jc w:val="left"/>
            </w:pPr>
            <w:r>
              <w:t xml:space="preserve">4</w:t>
            </w:r>
          </w:p>
        </w:tc>
        <w:tc>
          <w:tcPr/>
          <w:p>
            <w:pPr>
              <w:pStyle w:val="Compact"/>
              <w:jc w:val="left"/>
            </w:pPr>
            <w:r>
              <w:t xml:space="preserve">UX UI Designer – Interactive Prototyping &amp; Usability Testing. Built clickable prototypes in Figma, conducted 3 rounds of moderated usability testing with 24 participants recruited in Israel Jerusalem, and iterated on designs based on findings.</w:t>
            </w:r>
          </w:p>
        </w:tc>
        <w:tc>
          <w:tcPr/>
          <w:p>
            <w:pPr>
              <w:pStyle w:val="Compact"/>
              <w:jc w:val="left"/>
            </w:pPr>
            <w:r>
              <w:t xml:space="preserve">1,400</w:t>
            </w:r>
          </w:p>
        </w:tc>
        <w:tc>
          <w:tcPr/>
          <w:p>
            <w:pPr>
              <w:pStyle w:val="Compact"/>
              <w:jc w:val="left"/>
            </w:pPr>
            <w:r>
              <w:t xml:space="preserve">50</w:t>
            </w:r>
          </w:p>
        </w:tc>
        <w:tc>
          <w:tcPr/>
          <w:p>
            <w:pPr>
              <w:pStyle w:val="Compact"/>
              <w:jc w:val="left"/>
            </w:pPr>
            <w:r>
              <w:t xml:space="preserve">70,000.00</w:t>
            </w:r>
          </w:p>
        </w:tc>
        <w:tc>
          <w:tcPr/>
          <w:p>
            <w:pPr>
              <w:pStyle w:val="Compact"/>
              <w:jc w:val="left"/>
            </w:pPr>
            <w:r>
              <w:t xml:space="preserve">Prototype &amp; Test Reports</w:t>
            </w:r>
          </w:p>
        </w:tc>
      </w:tr>
      <w:tr>
        <w:tc>
          <w:tcPr/>
          <w:p>
            <w:pPr>
              <w:pStyle w:val="Compact"/>
              <w:jc w:val="left"/>
            </w:pPr>
            <w:r>
              <w:t xml:space="preserve">5</w:t>
            </w:r>
          </w:p>
        </w:tc>
        <w:tc>
          <w:tcPr/>
          <w:p>
            <w:pPr>
              <w:pStyle w:val="Compact"/>
              <w:jc w:val="left"/>
            </w:pPr>
            <w:r>
              <w:t xml:space="preserve">UX UI Designer – Developer Handoff &amp; QA Support. Provided annotated design specifications, asset exports, and conducted 6 weeks of design QA alongside the development team. Ensured pixel-perfect implementation of the UX UI Designer deliverables.</w:t>
            </w:r>
          </w:p>
        </w:tc>
        <w:tc>
          <w:tcPr/>
          <w:p>
            <w:pPr>
              <w:pStyle w:val="Compact"/>
              <w:jc w:val="left"/>
            </w:pPr>
            <w:r>
              <w:t xml:space="preserve">1,100</w:t>
            </w:r>
          </w:p>
        </w:tc>
        <w:tc>
          <w:tcPr/>
          <w:p>
            <w:pPr>
              <w:pStyle w:val="Compact"/>
              <w:jc w:val="left"/>
            </w:pPr>
            <w:r>
              <w:t xml:space="preserve">30</w:t>
            </w:r>
          </w:p>
        </w:tc>
        <w:tc>
          <w:tcPr/>
          <w:p>
            <w:pPr>
              <w:pStyle w:val="Compact"/>
              <w:jc w:val="left"/>
            </w:pPr>
            <w:r>
              <w:t xml:space="preserve">33,000.00</w:t>
            </w:r>
          </w:p>
        </w:tc>
        <w:tc>
          <w:tcPr/>
          <w:p>
            <w:pPr>
              <w:pStyle w:val="Compact"/>
              <w:jc w:val="left"/>
            </w:pPr>
            <w:r>
              <w:t xml:space="preserve">Handoff Docs &amp; QA Sign-off</w:t>
            </w:r>
          </w:p>
        </w:tc>
      </w:tr>
      <w:tr>
        <w:tc>
          <w:tcPr/>
          <w:p>
            <w:pPr>
              <w:pStyle w:val="Compact"/>
              <w:jc w:val="left"/>
            </w:pPr>
            <w:r>
              <w:t xml:space="preserve">6</w:t>
            </w:r>
          </w:p>
        </w:tc>
        <w:tc>
          <w:tcPr/>
          <w:p>
            <w:pPr>
              <w:pStyle w:val="Compact"/>
              <w:jc w:val="left"/>
            </w:pPr>
            <w:r>
              <w:t xml:space="preserve">UX UI Designer – Post-Launch Support &amp; Iteration. Provided 2 weeks of post-launch design support, addressed 12 design-related tickets, and delivered 2 minor UI updates based on user feedback from the Israel Jerusalem user base.</w:t>
            </w:r>
          </w:p>
        </w:tc>
        <w:tc>
          <w:tcPr/>
          <w:p>
            <w:pPr>
              <w:pStyle w:val="Compact"/>
              <w:jc w:val="left"/>
            </w:pPr>
            <w:r>
              <w:t xml:space="preserve">1,100</w:t>
            </w:r>
          </w:p>
        </w:tc>
        <w:tc>
          <w:tcPr/>
          <w:p>
            <w:pPr>
              <w:pStyle w:val="Compact"/>
              <w:jc w:val="left"/>
            </w:pPr>
            <w:r>
              <w:t xml:space="preserve">16</w:t>
            </w:r>
          </w:p>
        </w:tc>
        <w:tc>
          <w:tcPr/>
          <w:p>
            <w:pPr>
              <w:pStyle w:val="Compact"/>
              <w:jc w:val="left"/>
            </w:pPr>
            <w:r>
              <w:t xml:space="preserve">17,600.00</w:t>
            </w:r>
          </w:p>
        </w:tc>
        <w:tc>
          <w:tcPr/>
          <w:p>
            <w:pPr>
              <w:pStyle w:val="Compact"/>
              <w:jc w:val="left"/>
            </w:pPr>
            <w:r>
              <w:t xml:space="preserve">Updated UI Assets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(NIS)</w:t>
            </w:r>
          </w:p>
        </w:tc>
        <w:tc>
          <w:tcPr/>
          <w:p>
            <w:pPr>
              <w:pStyle w:val="Compact"/>
              <w:jc w:val="right"/>
            </w:pPr>
            <w:r>
              <w:t xml:space="preserve">352,600.00</w:t>
            </w:r>
          </w:p>
        </w:tc>
      </w:tr>
      <w:tr>
        <w:tc>
          <w:tcPr/>
          <w:p>
            <w:pPr>
              <w:pStyle w:val="Compact"/>
              <w:jc w:val="left"/>
            </w:pPr>
            <w:r>
              <w:t xml:space="preserve">VAT 18% (NIS)</w:t>
            </w:r>
          </w:p>
        </w:tc>
        <w:tc>
          <w:tcPr/>
          <w:p>
            <w:pPr>
              <w:pStyle w:val="Compact"/>
              <w:jc w:val="right"/>
            </w:pPr>
            <w:r>
              <w:t xml:space="preserve">63,468.00</w:t>
            </w:r>
          </w:p>
        </w:tc>
      </w:tr>
      <w:tr>
        <w:tc>
          <w:tcPr/>
          <w:p>
            <w:pPr>
              <w:pStyle w:val="Compact"/>
              <w:jc w:val="left"/>
            </w:pPr>
            <w:r>
              <w:t xml:space="preserve">Grand Total (NIS)</w:t>
            </w:r>
          </w:p>
        </w:tc>
        <w:tc>
          <w:tcPr/>
          <w:p>
            <w:pPr>
              <w:pStyle w:val="Compact"/>
              <w:jc w:val="right"/>
            </w:pPr>
            <w:r>
              <w:t xml:space="preserve">416,068.00</w:t>
            </w:r>
          </w:p>
        </w:tc>
      </w:tr>
    </w:tbl>
    <w:bookmarkStart w:id="24" w:name="payment-terms-conditions"/>
    <w:p>
      <w:pPr>
        <w:pStyle w:val="Heading3"/>
      </w:pPr>
      <w:r>
        <w:t xml:space="preserve">Payment Terms &amp; Conditions</w:t>
      </w:r>
    </w:p>
    <w:p>
      <w:pPr>
        <w:pStyle w:val="FirstParagraph"/>
      </w:pPr>
      <w:r>
        <w:t xml:space="preserve">This Invoice is issued in accordance with the service agreement dated 28 February 2025 between PixelCraft Design Studio and TechVision Solutions Ltd. Payment is due within 30 days of the Invoice date via bank transfer to the account specified above. Late payments shall accrue interest at the rate of 1.5% per month as stipulated under Israeli commercial law.</w:t>
      </w:r>
    </w:p>
    <w:p>
      <w:pPr>
        <w:pStyle w:val="BodyText"/>
      </w:pPr>
      <w:r>
        <w:t xml:space="preserve">All services rendered by the UX UI Designer were performed in compliance with the Israel Jerusalem municipal business regulations and the applicable provisions of the Israeli Copyright Law (5763-2003). All design deliverables, including but not limited to wireframes, mockups, design system components, and interactive prototypes, shall become the exclusive intellectual property of the client upon full and final payment of this Invoice.</w:t>
      </w:r>
    </w:p>
    <w:p>
      <w:pPr>
        <w:pStyle w:val="BodyText"/>
      </w:pPr>
      <w:r>
        <w:t xml:space="preserve">The UX UI Designer engagement was conducted both on-site at the client's premises in Israel Jerusalem and remotely, with all work product stored on encrypted servers located within Israel. Data processing complies with the Israeli Privacy Protection Law (5741-1981) and all applicable EU GDPR provisions where applicable.</w:t>
      </w:r>
    </w:p>
    <w:bookmarkEnd w:id="24"/>
    <w:bookmarkStart w:id="25" w:name="notes-additional-information"/>
    <w:p>
      <w:pPr>
        <w:pStyle w:val="Heading3"/>
      </w:pPr>
      <w:r>
        <w:t xml:space="preserve">Notes &amp; Additional Information</w:t>
      </w:r>
    </w:p>
    <w:p>
      <w:pPr>
        <w:pStyle w:val="FirstParagraph"/>
      </w:pPr>
      <w:r>
        <w:t xml:space="preserve">This Invoice covers the complete UX UI Designer engagement for the Enterprise SaaS Platform Redesign project. All hours were logged and verified by the project manager at TechVision Solutions Ltd. in Israel Jerusalem.</w:t>
      </w:r>
    </w:p>
    <w:p>
      <w:pPr>
        <w:pStyle w:val="BodyText"/>
      </w:pPr>
      <w:r>
        <w:t xml:space="preserve">Please reference Invoice No. PC-2025-0487 in all correspondence and payment remittances. For any queries regarding this Invoice or the UX UI Designer services rendered, please contact our billing department at billing@pixelcraft.co.il or call +972-2-623-4567 (Mon–Fri, 9:00–17:00 Israel Standard Time).</w:t>
      </w:r>
    </w:p>
    <w:p>
      <w:pPr>
        <w:pStyle w:val="BodyText"/>
      </w:pPr>
      <w:r>
        <w:t xml:space="preserve">PixelCraft Design Studio is a registered business in Israel Jerusalem, operating under the jurisdiction of the Jerusalem District Court. This Invoice is valid for 90 days from the date of issue. No work will be commenced on any subsequent phase without a separate written agreement and corresponding Invoice.</w:t>
      </w:r>
    </w:p>
    <w:bookmarkEnd w:id="25"/>
    <w:p>
      <w:pPr>
        <w:pStyle w:val="BodyText"/>
      </w:pPr>
      <w:r>
        <w:rPr>
          <w:bCs/>
          <w:b/>
        </w:rPr>
        <w:t xml:space="preserve">PixelCraft Design Studio</w:t>
      </w:r>
      <w:r>
        <w:t xml:space="preserve"> </w:t>
      </w:r>
      <w:r>
        <w:t xml:space="preserve">| 12 King George Street, Jerusalem 9100000, Israel</w:t>
      </w:r>
    </w:p>
    <w:p>
      <w:pPr>
        <w:pStyle w:val="BodyText"/>
      </w:pPr>
      <w:r>
        <w:t xml:space="preserve">VAT No. 51-804-321-97 | Registration No. 51-804-321-97 | Israel Jerusalem</w:t>
      </w:r>
    </w:p>
    <w:p>
      <w:pPr>
        <w:pStyle w:val="BodyText"/>
      </w:pPr>
      <w:r>
        <w:t xml:space="preserve">This Invoice was generated electronically and is valid without a physical signature in accordance with the Israeli Electronic Signature Law (5761-2001).</w:t>
      </w:r>
    </w:p>
    <w:p>
      <w:pPr>
        <w:pStyle w:val="BodyText"/>
      </w:pPr>
      <w:r>
        <w:t xml:space="preserve">Thank you for your business. We appreciate the opportunity to serve as your UX UI Designer partner in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Israel Jerusalem</dc:title>
  <dc:creator/>
  <dc:language>en</dc:language>
  <cp:keywords/>
  <dcterms:created xsi:type="dcterms:W3CDTF">2026-10-10T09:11:33Z</dcterms:created>
  <dcterms:modified xsi:type="dcterms:W3CDTF">2026-10-10T09:11:33Z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