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ixelcraft-design-studio"/>
    <w:p>
      <w:pPr>
        <w:pStyle w:val="Heading1"/>
      </w:pPr>
      <w:r>
        <w:t xml:space="preserve">PixelCraft Design Studio</w:t>
      </w:r>
    </w:p>
    <w:p>
      <w:pPr>
        <w:pStyle w:val="FirstParagraph"/>
      </w:pPr>
      <w:r>
        <w:t xml:space="preserve">142 Sea Point Promenade, Sea Point</w:t>
      </w:r>
    </w:p>
    <w:p>
      <w:pPr>
        <w:pStyle w:val="BodyText"/>
      </w:pPr>
      <w:r>
        <w:t xml:space="preserve">Cape Town, 8005, Western Cape</w:t>
      </w:r>
    </w:p>
    <w:p>
      <w:pPr>
        <w:pStyle w:val="BodyText"/>
      </w:pPr>
      <w:r>
        <w:t xml:space="preserve">South Africa</w:t>
      </w:r>
    </w:p>
    <w:p>
      <w:pPr>
        <w:pStyle w:val="BodyText"/>
      </w:pPr>
      <w:r>
        <w:t xml:space="preserve">Tel: +27 21 555 0142</w:t>
      </w:r>
    </w:p>
    <w:p>
      <w:pPr>
        <w:pStyle w:val="BodyText"/>
      </w:pPr>
      <w:r>
        <w:t xml:space="preserve">Email: billing@pixelcraft.co.za</w:t>
      </w:r>
    </w:p>
    <w:p>
      <w:pPr>
        <w:pStyle w:val="BodyText"/>
      </w:pPr>
      <w:r>
        <w:t xml:space="preserve">VAT Reg: 4930128765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t xml:space="preserve">Thabo Mokoena</w:t>
      </w:r>
    </w:p>
    <w:p>
      <w:pPr>
        <w:pStyle w:val="BodyText"/>
      </w:pPr>
      <w:r>
        <w:t xml:space="preserve">Managing Director</w:t>
      </w:r>
    </w:p>
    <w:p>
      <w:pPr>
        <w:pStyle w:val="BodyText"/>
      </w:pPr>
      <w:r>
        <w:t xml:space="preserve">Atlantic Digital Solutions (Pty) Ltd</w:t>
      </w:r>
    </w:p>
    <w:p>
      <w:pPr>
        <w:pStyle w:val="BodyText"/>
      </w:pPr>
      <w:r>
        <w:t xml:space="preserve">88 Kloof Street, Gardens</w:t>
      </w:r>
    </w:p>
    <w:p>
      <w:pPr>
        <w:pStyle w:val="BodyText"/>
      </w:pPr>
      <w:r>
        <w:t xml:space="preserve">Cape Town, 8001, Western Cape</w:t>
      </w:r>
    </w:p>
    <w:p>
      <w:pPr>
        <w:pStyle w:val="BodyText"/>
      </w:pPr>
      <w:r>
        <w:t xml:space="preserve">South Africa</w:t>
      </w:r>
    </w:p>
    <w:p>
      <w:pPr>
        <w:pStyle w:val="BodyText"/>
      </w:pPr>
      <w:r>
        <w:t xml:space="preserve">VAT Reg: 4930987621</w:t>
      </w:r>
    </w:p>
    <w:bookmarkEnd w:id="22"/>
    <w:bookmarkStart w:id="23" w:name="prepared-by"/>
    <w:p>
      <w:pPr>
        <w:pStyle w:val="Heading3"/>
      </w:pPr>
      <w:r>
        <w:t xml:space="preserve">Prepared By</w:t>
      </w:r>
    </w:p>
    <w:p>
      <w:pPr>
        <w:pStyle w:val="FirstParagraph"/>
      </w:pPr>
      <w:r>
        <w:t xml:space="preserve">Lerato van der Merwe</w:t>
      </w:r>
    </w:p>
    <w:p>
      <w:pPr>
        <w:pStyle w:val="BodyText"/>
      </w:pPr>
      <w:r>
        <w:t xml:space="preserve">Lead UX UI Designer</w:t>
      </w:r>
    </w:p>
    <w:p>
      <w:pPr>
        <w:pStyle w:val="BodyText"/>
      </w:pPr>
      <w:r>
        <w:t xml:space="preserve">PixelCraft Design Studio</w:t>
      </w:r>
    </w:p>
    <w:p>
      <w:pPr>
        <w:pStyle w:val="BodyText"/>
      </w:pPr>
      <w:r>
        <w:t xml:space="preserve">Cape Town, South Africa</w:t>
      </w:r>
    </w:p>
    <w:p>
      <w:pPr>
        <w:pStyle w:val="BodyText"/>
      </w:pPr>
      <w:r>
        <w:t xml:space="preserve">Professional Registration: SAIA-UX-2019-4471</w:t>
      </w:r>
    </w:p>
    <w:p>
      <w:pPr>
        <w:pStyle w:val="BodyText"/>
      </w:pPr>
      <w:r>
        <w:t xml:space="preserve">POPIA Compliant Practitioner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rPr>
                <w:bCs/>
                <w:b/>
              </w:rPr>
              <w:t xml:space="preserve">User Research &amp; Discovery Workshop</w:t>
            </w:r>
          </w:p>
          <w:p>
            <w:pPr>
              <w:jc w:val="left"/>
            </w:pPr>
            <w:r>
              <w:t xml:space="preserve">Comprehensive UX UI Designer-led user research sessions conducted in Cape Town, South Africa. Includes stakeholder interviews, competitive analysis, user persona development, and journey mapping for the Atlantic Digital Solutions e-commerce platform. All research findings documented in a 45-page UX strategy report.</w:t>
            </w:r>
          </w:p>
        </w:tc>
        <w:tc>
          <w:tcPr/>
          <w:p>
            <w:pPr>
              <w:pStyle w:val="Compact"/>
              <w:jc w:val="left"/>
            </w:pPr>
            <w:r>
              <w:t xml:space="preserve">24</w:t>
            </w:r>
          </w:p>
        </w:tc>
        <w:tc>
          <w:tcPr/>
          <w:p>
            <w:pPr>
              <w:pStyle w:val="Compact"/>
              <w:jc w:val="left"/>
            </w:pPr>
            <w:r>
              <w:t xml:space="preserve">R 1,200.00</w:t>
            </w:r>
          </w:p>
        </w:tc>
        <w:tc>
          <w:tcPr/>
          <w:p>
            <w:pPr>
              <w:pStyle w:val="Compact"/>
              <w:jc w:val="left"/>
            </w:pPr>
            <w:r>
              <w:t xml:space="preserve">R 28,800.00</w:t>
            </w:r>
          </w:p>
        </w:tc>
      </w:tr>
      <w:tr>
        <w:tc>
          <w:tcPr/>
          <w:p>
            <w:pPr>
              <w:pStyle w:val="Compact"/>
              <w:jc w:val="left"/>
            </w:pPr>
            <w:r>
              <w:t xml:space="preserve">02</w:t>
            </w:r>
          </w:p>
        </w:tc>
        <w:tc>
          <w:tcPr/>
          <w:p>
            <w:pPr>
              <w:pStyle w:val="Compact"/>
              <w:jc w:val="left"/>
            </w:pPr>
            <w:r>
              <w:rPr>
                <w:bCs/>
                <w:b/>
              </w:rPr>
              <w:t xml:space="preserve">Wireframing &amp; Information Architecture</w:t>
            </w:r>
          </w:p>
          <w:p>
            <w:pPr>
              <w:jc w:val="left"/>
            </w:pPr>
            <w:r>
              <w:t xml:space="preserve">Detailed low-fidelity and mid-fidelity wireframes for 32 unique screens. The UX UI Designer delivered a complete information architecture document, sitemap, and content hierarchy plan. All wireframes reviewed and approved through three iterative feedback cycles with the client team in Cape Town, South Africa.</w:t>
            </w:r>
          </w:p>
        </w:tc>
        <w:tc>
          <w:tcPr/>
          <w:p>
            <w:pPr>
              <w:pStyle w:val="Compact"/>
              <w:jc w:val="left"/>
            </w:pPr>
            <w:r>
              <w:t xml:space="preserve">40</w:t>
            </w:r>
          </w:p>
        </w:tc>
        <w:tc>
          <w:tcPr/>
          <w:p>
            <w:pPr>
              <w:pStyle w:val="Compact"/>
              <w:jc w:val="left"/>
            </w:pPr>
            <w:r>
              <w:t xml:space="preserve">R 1,200.00</w:t>
            </w:r>
          </w:p>
        </w:tc>
        <w:tc>
          <w:tcPr/>
          <w:p>
            <w:pPr>
              <w:pStyle w:val="Compact"/>
              <w:jc w:val="left"/>
            </w:pPr>
            <w:r>
              <w:t xml:space="preserve">R 48,000.00</w:t>
            </w:r>
          </w:p>
        </w:tc>
      </w:tr>
      <w:tr>
        <w:tc>
          <w:tcPr/>
          <w:p>
            <w:pPr>
              <w:pStyle w:val="Compact"/>
              <w:jc w:val="left"/>
            </w:pPr>
            <w:r>
              <w:t xml:space="preserve">03</w:t>
            </w:r>
          </w:p>
        </w:tc>
        <w:tc>
          <w:tcPr/>
          <w:p>
            <w:pPr>
              <w:pStyle w:val="Compact"/>
              <w:jc w:val="left"/>
            </w:pPr>
            <w:r>
              <w:rPr>
                <w:bCs/>
                <w:b/>
              </w:rPr>
              <w:t xml:space="preserve">High-Fidelity UI Design &amp; Design System</w:t>
            </w:r>
          </w:p>
          <w:p>
            <w:pPr>
              <w:jc w:val="left"/>
            </w:pPr>
            <w:r>
              <w:t xml:space="preserve">Production-ready high-fidelity UI mockups in Figma. The UX UI Designer created a comprehensive design system including 120+ reusable components, colour palette, typography scale, iconography set, and interaction guidelines. All assets exported in multiple formats for development handoff. Conducted in accordance with South African accessibility standards.</w:t>
            </w:r>
          </w:p>
        </w:tc>
        <w:tc>
          <w:tcPr/>
          <w:p>
            <w:pPr>
              <w:pStyle w:val="Compact"/>
              <w:jc w:val="left"/>
            </w:pPr>
            <w:r>
              <w:t xml:space="preserve">56</w:t>
            </w:r>
          </w:p>
        </w:tc>
        <w:tc>
          <w:tcPr/>
          <w:p>
            <w:pPr>
              <w:pStyle w:val="Compact"/>
              <w:jc w:val="left"/>
            </w:pPr>
            <w:r>
              <w:t xml:space="preserve">R 1,350.00</w:t>
            </w:r>
          </w:p>
        </w:tc>
        <w:tc>
          <w:tcPr/>
          <w:p>
            <w:pPr>
              <w:pStyle w:val="Compact"/>
              <w:jc w:val="left"/>
            </w:pPr>
            <w:r>
              <w:t xml:space="preserve">R 75,600.00</w:t>
            </w:r>
          </w:p>
        </w:tc>
      </w:tr>
      <w:tr>
        <w:tc>
          <w:tcPr/>
          <w:p>
            <w:pPr>
              <w:pStyle w:val="Compact"/>
              <w:jc w:val="left"/>
            </w:pPr>
            <w:r>
              <w:t xml:space="preserve">04</w:t>
            </w:r>
          </w:p>
        </w:tc>
        <w:tc>
          <w:tcPr/>
          <w:p>
            <w:pPr>
              <w:pStyle w:val="Compact"/>
              <w:jc w:val="left"/>
            </w:pPr>
            <w:r>
              <w:rPr>
                <w:bCs/>
                <w:b/>
              </w:rPr>
              <w:t xml:space="preserve">Usability Testing &amp; Iteration</w:t>
            </w:r>
          </w:p>
          <w:p>
            <w:pPr>
              <w:jc w:val="left"/>
            </w:pPr>
            <w:r>
              <w:t xml:space="preserve">Moderated usability testing sessions with 12 participants recruited from the Cape Town, South Africa market. The UX UI Designer facilitated testing, analysed results, and produced a prioritised list of 28 UX improvements. Two rounds of design iteration completed based on testing feedback. Full video recordings and annotated reports delivered.</w:t>
            </w:r>
          </w:p>
        </w:tc>
        <w:tc>
          <w:tcPr/>
          <w:p>
            <w:pPr>
              <w:pStyle w:val="Compact"/>
              <w:jc w:val="left"/>
            </w:pPr>
            <w:r>
              <w:t xml:space="preserve">32</w:t>
            </w:r>
          </w:p>
        </w:tc>
        <w:tc>
          <w:tcPr/>
          <w:p>
            <w:pPr>
              <w:pStyle w:val="Compact"/>
              <w:jc w:val="left"/>
            </w:pPr>
            <w:r>
              <w:t xml:space="preserve">R 1,200.00</w:t>
            </w:r>
          </w:p>
        </w:tc>
        <w:tc>
          <w:tcPr/>
          <w:p>
            <w:pPr>
              <w:pStyle w:val="Compact"/>
              <w:jc w:val="left"/>
            </w:pPr>
            <w:r>
              <w:t xml:space="preserve">R 38,400.00</w:t>
            </w:r>
          </w:p>
        </w:tc>
      </w:tr>
      <w:tr>
        <w:tc>
          <w:tcPr/>
          <w:p>
            <w:pPr>
              <w:pStyle w:val="Compact"/>
              <w:jc w:val="left"/>
            </w:pPr>
            <w:r>
              <w:t xml:space="preserve">05</w:t>
            </w:r>
          </w:p>
        </w:tc>
        <w:tc>
          <w:tcPr/>
          <w:p>
            <w:pPr>
              <w:pStyle w:val="Compact"/>
              <w:jc w:val="left"/>
            </w:pPr>
            <w:r>
              <w:rPr>
                <w:bCs/>
                <w:b/>
              </w:rPr>
              <w:t xml:space="preserve">Developer Handoff &amp; QA Support</w:t>
            </w:r>
          </w:p>
          <w:p>
            <w:pPr>
              <w:jc w:val="left"/>
            </w:pPr>
            <w:r>
              <w:t xml:space="preserve">The UX UI Designer provided full development handoff documentation, annotated Figma files, responsive breakpoint specifications, and micro-interaction guidelines. Ongoing QA support for 10 business days post-handoff to ensure pixel-perfect implementation. All deliverables aligned with South African digital product standards and POPIA data handling requirements.</w:t>
            </w:r>
          </w:p>
        </w:tc>
        <w:tc>
          <w:tcPr/>
          <w:p>
            <w:pPr>
              <w:pStyle w:val="Compact"/>
              <w:jc w:val="left"/>
            </w:pPr>
            <w:r>
              <w:t xml:space="preserve">20</w:t>
            </w:r>
          </w:p>
        </w:tc>
        <w:tc>
          <w:tcPr/>
          <w:p>
            <w:pPr>
              <w:pStyle w:val="Compact"/>
              <w:jc w:val="left"/>
            </w:pPr>
            <w:r>
              <w:t xml:space="preserve">R 1,100.00</w:t>
            </w:r>
          </w:p>
        </w:tc>
        <w:tc>
          <w:tcPr/>
          <w:p>
            <w:pPr>
              <w:pStyle w:val="Compact"/>
              <w:jc w:val="left"/>
            </w:pPr>
            <w:r>
              <w:t xml:space="preserve">R 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212,800.00</w:t>
            </w:r>
          </w:p>
        </w:tc>
      </w:tr>
      <w:tr>
        <w:tc>
          <w:tcPr/>
          <w:p>
            <w:pPr>
              <w:pStyle w:val="Compact"/>
              <w:jc w:val="left"/>
            </w:pPr>
            <w:r>
              <w:t xml:space="preserve">VAT @ 15% (South Africa)</w:t>
            </w:r>
          </w:p>
        </w:tc>
        <w:tc>
          <w:tcPr/>
          <w:p>
            <w:pPr>
              <w:pStyle w:val="Compact"/>
              <w:jc w:val="left"/>
            </w:pPr>
            <w:r>
              <w:t xml:space="preserve">R 31,920.00</w:t>
            </w:r>
          </w:p>
        </w:tc>
      </w:tr>
      <w:tr>
        <w:tc>
          <w:tcPr/>
          <w:p>
            <w:pPr>
              <w:pStyle w:val="Compact"/>
              <w:jc w:val="left"/>
            </w:pPr>
            <w:r>
              <w:t xml:space="preserve">Total Amount Due (ZAR)</w:t>
            </w:r>
          </w:p>
        </w:tc>
        <w:tc>
          <w:tcPr/>
          <w:p>
            <w:pPr>
              <w:pStyle w:val="Compact"/>
              <w:jc w:val="left"/>
            </w:pPr>
            <w:r>
              <w:t xml:space="preserve">R 244,720.00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(fifteen) calendar days from the Invoice date of 15 June 2025.</w:t>
      </w:r>
    </w:p>
    <w:p>
      <w:pPr>
        <w:pStyle w:val="BodyText"/>
      </w:pPr>
      <w:r>
        <w:rPr>
          <w:bCs/>
          <w:b/>
        </w:rPr>
        <w:t xml:space="preserve">Payment Method:</w:t>
      </w:r>
      <w:r>
        <w:t xml:space="preserve"> </w:t>
      </w:r>
      <w:r>
        <w:t xml:space="preserve">Electronic Funds Transfer (EFT) to the account below.</w:t>
      </w:r>
    </w:p>
    <w:p>
      <w:pPr>
        <w:pStyle w:val="BodyText"/>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PixelCraft Design Studio (Pty) Ltd</w:t>
      </w:r>
    </w:p>
    <w:p>
      <w:pPr>
        <w:pStyle w:val="BodyText"/>
      </w:pPr>
      <w:r>
        <w:rPr>
          <w:bCs/>
          <w:b/>
        </w:rPr>
        <w:t xml:space="preserve">Account Number:</w:t>
      </w:r>
      <w:r>
        <w:t xml:space="preserve"> </w:t>
      </w:r>
      <w:r>
        <w:t xml:space="preserve">10012345678</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PC-2025-0487</w:t>
      </w:r>
    </w:p>
    <w:p>
      <w:pPr>
        <w:pStyle w:val="BodyText"/>
      </w:pPr>
      <w:r>
        <w:rPr>
          <w:bCs/>
          <w:b/>
        </w:rPr>
        <w:t xml:space="preserve">Late Payment:</w:t>
      </w:r>
      <w:r>
        <w:t xml:space="preserve"> </w:t>
      </w:r>
      <w:r>
        <w:t xml:space="preserve">A late payment fee of 1.75% per month (or part thereof) will be applied to overdue amounts in accordance with the National Credit Act of South Africa. Please note that this Invoice is non-negotiable and non-transferable.</w:t>
      </w:r>
    </w:p>
    <w:bookmarkEnd w:id="24"/>
    <w:bookmarkStart w:id="25" w:name="notes-terms-of-service"/>
    <w:p>
      <w:pPr>
        <w:pStyle w:val="Heading3"/>
      </w:pPr>
      <w:r>
        <w:t xml:space="preserve">Notes &amp; Terms of Service</w:t>
      </w:r>
    </w:p>
    <w:p>
      <w:pPr>
        <w:pStyle w:val="FirstParagraph"/>
      </w:pPr>
      <w:r>
        <w:t xml:space="preserve">This Invoice is issued by PixelCraft Design Studio, a registered design agency operating in Cape Town, South Africa, in respect of professional UX UI Designer services rendered to Atlantic Digital Solutions (Pty) Ltd during the service period specified above.</w:t>
      </w:r>
    </w:p>
    <w:p>
      <w:pPr>
        <w:numPr>
          <w:ilvl w:val="0"/>
          <w:numId w:val="1001"/>
        </w:numPr>
        <w:pStyle w:val="Compact"/>
      </w:pPr>
      <w:r>
        <w:t xml:space="preserve">All UX UI Designer deliverables, including but not limited to wireframes, mockups, design system files, and research documentation, remain the intellectual property of PixelCraft Design Studio until full payment of this Invoice has been received and confirmed.</w:t>
      </w:r>
    </w:p>
    <w:p>
      <w:pPr>
        <w:numPr>
          <w:ilvl w:val="0"/>
          <w:numId w:val="1001"/>
        </w:numPr>
        <w:pStyle w:val="Compact"/>
      </w:pPr>
      <w:r>
        <w:t xml:space="preserve">Upon receipt of full payment, all intellectual property rights to the final deliverables shall transfer to the client in accordance with the signed Service Level Agreement dated 28 April 2025.</w:t>
      </w:r>
    </w:p>
    <w:p>
      <w:pPr>
        <w:numPr>
          <w:ilvl w:val="0"/>
          <w:numId w:val="1001"/>
        </w:numPr>
        <w:pStyle w:val="Compact"/>
      </w:pPr>
      <w:r>
        <w:t xml:space="preserve">The UX UI Designer services described in this Invoice were performed in compliance with the Protection of Personal Information Act (POPIA) 4 of 2013 of South Africa. All user data collected during research and testing phases has been anonymised and stored securely on servers located within South Africa.</w:t>
      </w:r>
    </w:p>
    <w:p>
      <w:pPr>
        <w:numPr>
          <w:ilvl w:val="0"/>
          <w:numId w:val="1001"/>
        </w:numPr>
        <w:pStyle w:val="Compact"/>
      </w:pPr>
      <w:r>
        <w:t xml:space="preserve">Any disputes arising from this Invoice shall be subject to the jurisdiction of the courts of Cape Town, Western Cape, South Africa, in accordance with the governing law of the Republic of South Africa.</w:t>
      </w:r>
    </w:p>
    <w:p>
      <w:pPr>
        <w:numPr>
          <w:ilvl w:val="0"/>
          <w:numId w:val="1001"/>
        </w:numPr>
        <w:pStyle w:val="Compact"/>
      </w:pPr>
      <w:r>
        <w:t xml:space="preserve">This Invoice constitutes a tax invoice as defined by the Value-Added Tax Act 89 of 1991 of South Africa. The VAT amount of R 31,920.00 is claimable by the client as an input tax credit, subject to the provisions of the VAT Act.</w:t>
      </w:r>
    </w:p>
    <w:p>
      <w:pPr>
        <w:numPr>
          <w:ilvl w:val="0"/>
          <w:numId w:val="1001"/>
        </w:numPr>
        <w:pStyle w:val="Compact"/>
      </w:pPr>
      <w:r>
        <w:t xml:space="preserve">Should the client require additional UX UI Designer services beyond the scope outlined in this Invoice, a separate change order and supplementary Invoice will be issued prior to the commencement of any additional work.</w:t>
      </w:r>
    </w:p>
    <w:p>
      <w:pPr>
        <w:pStyle w:val="FirstParagraph"/>
      </w:pPr>
      <w:r>
        <w:t xml:space="preserve">We thank Atlantic Digital Solutions for engaging our UX UI Designer team in Cape Town, South Africa, and look forward to a continued and fruitful professional relationship. PixelCraft Design Studio is committed to delivering world-class user experience and user interface design solutions that meet the highest international standards while remaining deeply rooted in the South African digital landscape.</w:t>
      </w:r>
    </w:p>
    <w:bookmarkEnd w:id="25"/>
    <w:p>
      <w:pPr>
        <w:pStyle w:val="BodyText"/>
      </w:pPr>
      <w:r>
        <w:rPr>
          <w:bCs/>
          <w:b/>
        </w:rPr>
        <w:t xml:space="preserve">PixelCraft Design Studio (Pty) Ltd</w:t>
      </w:r>
      <w:r>
        <w:t xml:space="preserve"> </w:t>
      </w:r>
      <w:r>
        <w:t xml:space="preserve">| Reg No: 2019/123456/07 | VAT Reg: 4930128765</w:t>
      </w:r>
    </w:p>
    <w:p>
      <w:pPr>
        <w:pStyle w:val="BodyText"/>
      </w:pPr>
      <w:r>
        <w:t xml:space="preserve">142 Sea Point Promenade, Sea Point, Cape Town, 8005, Western Cape, South Africa</w:t>
      </w:r>
    </w:p>
    <w:p>
      <w:pPr>
        <w:pStyle w:val="BodyText"/>
      </w:pPr>
      <w:r>
        <w:t xml:space="preserve">This Invoice was generated electronically and is valid without a physical signature. For queries regarding this Invoice, please contact billing@pixelcraft.co.za or call +27 21 555 0142.</w:t>
      </w:r>
    </w:p>
    <w:p>
      <w:pPr>
        <w:pStyle w:val="BodyText"/>
      </w:pPr>
      <w:r>
        <w:t xml:space="preserve">© 2025 PixelCraft Design Studio. All rights reserved. This document is the property of PixelCraft Design Studio and is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South Africa Cape Town</dc:title>
  <dc:creator/>
  <dc:language>en</dc:language>
  <cp:keywords/>
  <dcterms:created xsi:type="dcterms:W3CDTF">2026-10-10T07:07:32Z</dcterms:created>
  <dcterms:modified xsi:type="dcterms:W3CDTF">2026-10-10T07:07:32Z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