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p>
      <w:pPr>
        <w:pStyle w:val="FirstParagraph"/>
      </w:pPr>
      <w:r>
        <w:t xml:space="preserve">INVOICE</w:t>
      </w:r>
    </w:p>
    <w:p>
      <w:pPr>
        <w:pStyle w:val="BodyText"/>
      </w:pPr>
      <w:r>
        <w:t xml:space="preserve">UX UI Designer Professional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INV-HOU-2025-0472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Houston, Texas, United States</w:t>
      </w:r>
    </w:p>
    <w:p>
      <w:pPr>
        <w:pStyle w:val="BodyText"/>
      </w:pPr>
      <w:r>
        <w:rPr>
          <w:bCs/>
          <w:b/>
        </w:rPr>
        <w:t xml:space="preserve">Payment Terms:</w:t>
      </w:r>
      <w:r>
        <w:t xml:space="preserve"> </w:t>
      </w:r>
      <w:r>
        <w:t xml:space="preserve">Net 30</w:t>
      </w:r>
    </w:p>
    <w:bookmarkEnd w:id="20"/>
    <w:bookmarkStart w:id="21" w:name="from-service-provider"/>
    <w:p>
      <w:pPr>
        <w:pStyle w:val="Heading4"/>
      </w:pPr>
      <w:r>
        <w:t xml:space="preserve">From (Service Provider)</w:t>
      </w:r>
    </w:p>
    <w:p>
      <w:pPr>
        <w:pStyle w:val="FirstParagraph"/>
      </w:pPr>
      <w:r>
        <w:rPr>
          <w:bCs/>
          <w:b/>
        </w:rPr>
        <w:t xml:space="preserve">Meridian Design Studio LLC</w:t>
      </w:r>
    </w:p>
    <w:p>
      <w:pPr>
        <w:pStyle w:val="BodyText"/>
      </w:pPr>
      <w:r>
        <w:t xml:space="preserve">1200 Smith Street, Suite 450</w:t>
      </w:r>
    </w:p>
    <w:p>
      <w:pPr>
        <w:pStyle w:val="BodyText"/>
      </w:pPr>
      <w:r>
        <w:t xml:space="preserve">Houston, Texas 77002</w:t>
      </w:r>
    </w:p>
    <w:p>
      <w:pPr>
        <w:pStyle w:val="BodyText"/>
      </w:pPr>
      <w:r>
        <w:t xml:space="preserve">United States of America</w:t>
      </w:r>
    </w:p>
    <w:p>
      <w:pPr>
        <w:pStyle w:val="BodyText"/>
      </w:pPr>
      <w:r>
        <w:t xml:space="preserve">Tel: (713) 555-0187</w:t>
      </w:r>
    </w:p>
    <w:p>
      <w:pPr>
        <w:pStyle w:val="BodyText"/>
      </w:pPr>
      <w:r>
        <w:t xml:space="preserve">Email: billing@meridiandesignstudio.com</w:t>
      </w:r>
    </w:p>
    <w:p>
      <w:pPr>
        <w:pStyle w:val="BodyText"/>
      </w:pPr>
      <w:r>
        <w:t xml:space="preserve">Tax ID (EIN): 74-2839105</w:t>
      </w:r>
    </w:p>
    <w:bookmarkEnd w:id="21"/>
    <w:bookmarkStart w:id="22" w:name="bill-to-client"/>
    <w:p>
      <w:pPr>
        <w:pStyle w:val="Heading4"/>
      </w:pPr>
      <w:r>
        <w:t xml:space="preserve">Bill To (Client)</w:t>
      </w:r>
    </w:p>
    <w:p>
      <w:pPr>
        <w:pStyle w:val="FirstParagraph"/>
      </w:pPr>
      <w:r>
        <w:rPr>
          <w:bCs/>
          <w:b/>
        </w:rPr>
        <w:t xml:space="preserve">Bayou Digital Solutions Inc.</w:t>
      </w:r>
    </w:p>
    <w:p>
      <w:pPr>
        <w:pStyle w:val="BodyText"/>
      </w:pPr>
      <w:r>
        <w:t xml:space="preserve">4500 Post Oak Boulevard, Floor 18</w:t>
      </w:r>
    </w:p>
    <w:p>
      <w:pPr>
        <w:pStyle w:val="BodyText"/>
      </w:pPr>
      <w:r>
        <w:t xml:space="preserve">Houston, Texas 77056</w:t>
      </w:r>
    </w:p>
    <w:p>
      <w:pPr>
        <w:pStyle w:val="BodyText"/>
      </w:pPr>
      <w:r>
        <w:t xml:space="preserve">United States of America</w:t>
      </w:r>
    </w:p>
    <w:p>
      <w:pPr>
        <w:pStyle w:val="BodyText"/>
      </w:pPr>
      <w:r>
        <w:t xml:space="preserve">Attn: Mr. David Chen, VP of Product</w:t>
      </w:r>
    </w:p>
    <w:p>
      <w:pPr>
        <w:pStyle w:val="BodyText"/>
      </w:pPr>
      <w:r>
        <w:t xml:space="preserve">Tel: (713) 555-0342</w:t>
      </w:r>
    </w:p>
    <w:p>
      <w:pPr>
        <w:pStyle w:val="BodyText"/>
      </w:pPr>
      <w:r>
        <w:t xml:space="preserve">Email: d.chen@bayoudigital.com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Service Period</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UX Research &amp; User Journey Mapping for Enterprise SaaS Platform – Conducted in-depth user interviews, heuristic evaluations, and competitive analysis for the Bayou Digital Solutions client portal redesign project in Houston, Texas.</w:t>
            </w:r>
          </w:p>
        </w:tc>
        <w:tc>
          <w:tcPr/>
          <w:p>
            <w:pPr>
              <w:pStyle w:val="Compact"/>
              <w:jc w:val="left"/>
            </w:pPr>
            <w:r>
              <w:t xml:space="preserve">Mar 3 – Mar 21, 2025</w:t>
            </w:r>
          </w:p>
        </w:tc>
        <w:tc>
          <w:tcPr/>
          <w:p>
            <w:pPr>
              <w:pStyle w:val="Compact"/>
              <w:jc w:val="left"/>
            </w:pPr>
            <w:r>
              <w:t xml:space="preserve">$145.00/hr</w:t>
            </w:r>
          </w:p>
        </w:tc>
        <w:tc>
          <w:tcPr/>
          <w:p>
            <w:pPr>
              <w:pStyle w:val="Compact"/>
              <w:jc w:val="left"/>
            </w:pPr>
            <w:r>
              <w:t xml:space="preserve">48</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UI Design System Development – Created a comprehensive design system including component library, typography scale, color palette, spacing tokens, and accessibility guidelines compliant with WCAG 2.1 AA standards for the Houston-based product team.</w:t>
            </w:r>
          </w:p>
        </w:tc>
        <w:tc>
          <w:tcPr/>
          <w:p>
            <w:pPr>
              <w:pStyle w:val="Compact"/>
              <w:jc w:val="left"/>
            </w:pPr>
            <w:r>
              <w:t xml:space="preserve">Mar 24 – Apr 18, 2025</w:t>
            </w:r>
          </w:p>
        </w:tc>
        <w:tc>
          <w:tcPr/>
          <w:p>
            <w:pPr>
              <w:pStyle w:val="Compact"/>
              <w:jc w:val="left"/>
            </w:pPr>
            <w:r>
              <w:t xml:space="preserve">$145.00/hr</w:t>
            </w:r>
          </w:p>
        </w:tc>
        <w:tc>
          <w:tcPr/>
          <w:p>
            <w:pPr>
              <w:pStyle w:val="Compact"/>
              <w:jc w:val="left"/>
            </w:pPr>
            <w:r>
              <w:t xml:space="preserve">72</w:t>
            </w:r>
          </w:p>
        </w:tc>
        <w:tc>
          <w:tcPr/>
          <w:p>
            <w:pPr>
              <w:pStyle w:val="Compact"/>
              <w:jc w:val="left"/>
            </w:pPr>
            <w:r>
              <w:t xml:space="preserve">$10,440.00</w:t>
            </w:r>
          </w:p>
        </w:tc>
      </w:tr>
      <w:tr>
        <w:tc>
          <w:tcPr/>
          <w:p>
            <w:pPr>
              <w:pStyle w:val="Compact"/>
              <w:jc w:val="left"/>
            </w:pPr>
            <w:r>
              <w:t xml:space="preserve">3</w:t>
            </w:r>
          </w:p>
        </w:tc>
        <w:tc>
          <w:tcPr/>
          <w:p>
            <w:pPr>
              <w:pStyle w:val="Compact"/>
              <w:jc w:val="left"/>
            </w:pPr>
            <w:r>
              <w:t xml:space="preserve">High-Fidelity UI Mockups &amp; Interactive Prototypes – Designed 34 unique high-fidelity screens and built clickable Figma prototypes for the mobile and desktop applications, incorporating iterative feedback sessions held at the client's Houston, Texas office.</w:t>
            </w:r>
          </w:p>
        </w:tc>
        <w:tc>
          <w:tcPr/>
          <w:p>
            <w:pPr>
              <w:pStyle w:val="Compact"/>
              <w:jc w:val="left"/>
            </w:pPr>
            <w:r>
              <w:t xml:space="preserve">Apr 21 – May 16, 2025</w:t>
            </w:r>
          </w:p>
        </w:tc>
        <w:tc>
          <w:tcPr/>
          <w:p>
            <w:pPr>
              <w:pStyle w:val="Compact"/>
              <w:jc w:val="left"/>
            </w:pPr>
            <w:r>
              <w:t xml:space="preserve">$145.00/hr</w:t>
            </w:r>
          </w:p>
        </w:tc>
        <w:tc>
          <w:tcPr/>
          <w:p>
            <w:pPr>
              <w:pStyle w:val="Compact"/>
              <w:jc w:val="left"/>
            </w:pPr>
            <w:r>
              <w:t xml:space="preserve">64</w:t>
            </w:r>
          </w:p>
        </w:tc>
        <w:tc>
          <w:tcPr/>
          <w:p>
            <w:pPr>
              <w:pStyle w:val="Compact"/>
              <w:jc w:val="left"/>
            </w:pPr>
            <w:r>
              <w:t xml:space="preserve">$9,280.00</w:t>
            </w:r>
          </w:p>
        </w:tc>
      </w:tr>
      <w:tr>
        <w:tc>
          <w:tcPr/>
          <w:p>
            <w:pPr>
              <w:pStyle w:val="Compact"/>
              <w:jc w:val="left"/>
            </w:pPr>
            <w:r>
              <w:t xml:space="preserve">4</w:t>
            </w:r>
          </w:p>
        </w:tc>
        <w:tc>
          <w:tcPr/>
          <w:p>
            <w:pPr>
              <w:pStyle w:val="Compact"/>
              <w:jc w:val="left"/>
            </w:pPr>
            <w:r>
              <w:t xml:space="preserve">Usability Testing &amp; Iteration – Facilitated five rounds of moderated usability testing sessions with 25 participants recruited from the Houston, Texas metropolitan area. Delivered detailed findings reports and implemented design revisions accordingly.</w:t>
            </w:r>
          </w:p>
        </w:tc>
        <w:tc>
          <w:tcPr/>
          <w:p>
            <w:pPr>
              <w:pStyle w:val="Compact"/>
              <w:jc w:val="left"/>
            </w:pPr>
            <w:r>
              <w:t xml:space="preserve">May 19 – Jun 6, 2025</w:t>
            </w:r>
          </w:p>
        </w:tc>
        <w:tc>
          <w:tcPr/>
          <w:p>
            <w:pPr>
              <w:pStyle w:val="Compact"/>
              <w:jc w:val="left"/>
            </w:pPr>
            <w:r>
              <w:t xml:space="preserve">$145.00/hr</w:t>
            </w:r>
          </w:p>
        </w:tc>
        <w:tc>
          <w:tcPr/>
          <w:p>
            <w:pPr>
              <w:pStyle w:val="Compact"/>
              <w:jc w:val="left"/>
            </w:pPr>
            <w:r>
              <w:t xml:space="preserve">40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Developer Handoff &amp; Design QA – Prepared annotated design specifications, exported all UI assets in required formats, conducted design quality assurance reviews across all breakpoints, and provided two weeks of post-launch support to the engineering team in Houston.</w:t>
            </w:r>
          </w:p>
        </w:tc>
        <w:tc>
          <w:tcPr/>
          <w:p>
            <w:pPr>
              <w:pStyle w:val="Compact"/>
              <w:jc w:val="left"/>
            </w:pPr>
            <w:r>
              <w:t xml:space="preserve">Jun 9 – Jun 12, 2025</w:t>
            </w:r>
          </w:p>
        </w:tc>
        <w:tc>
          <w:tcPr/>
          <w:p>
            <w:pPr>
              <w:pStyle w:val="Compact"/>
              <w:jc w:val="left"/>
            </w:pPr>
            <w:r>
              <w:t xml:space="preserve">$145.00/hr</w:t>
            </w:r>
          </w:p>
        </w:tc>
        <w:tc>
          <w:tcPr/>
          <w:p>
            <w:pPr>
              <w:pStyle w:val="Compact"/>
              <w:jc w:val="left"/>
            </w:pPr>
            <w:r>
              <w:t xml:space="preserve">24</w:t>
            </w:r>
          </w:p>
        </w:tc>
        <w:tc>
          <w:tcPr/>
          <w:p>
            <w:pPr>
              <w:pStyle w:val="Compact"/>
              <w:jc w:val="left"/>
            </w:pPr>
            <w:r>
              <w:t xml:space="preserve">$3,480.00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$35,960.00</w:t>
            </w:r>
          </w:p>
        </w:tc>
      </w:tr>
      <w:tr>
        <w:tc>
          <w:tcPr/>
          <w:p>
            <w:pPr>
              <w:pStyle w:val="Compact"/>
              <w:jc w:val="left"/>
            </w:pPr>
            <w:r>
              <w:t xml:space="preserve">Tax (Texas State Sales Tax 8.25%)</w:t>
            </w:r>
          </w:p>
        </w:tc>
        <w:tc>
          <w:tcPr/>
          <w:p>
            <w:pPr>
              <w:pStyle w:val="Compact"/>
              <w:jc w:val="left"/>
            </w:pPr>
            <w:r>
              <w:t xml:space="preserve">$2,966.70</w:t>
            </w:r>
          </w:p>
        </w:tc>
      </w:tr>
      <w:tr>
        <w:tc>
          <w:tcPr/>
          <w:p>
            <w:pPr>
              <w:pStyle w:val="Compact"/>
              <w:jc w:val="left"/>
            </w:pPr>
            <w:r>
              <w:t xml:space="preserve">Discount (Early Payment 5%)</w:t>
            </w:r>
          </w:p>
        </w:tc>
        <w:tc>
          <w:tcPr/>
          <w:p>
            <w:pPr>
              <w:pStyle w:val="Compact"/>
              <w:jc w:val="left"/>
            </w:pPr>
            <w:r>
              <w:t xml:space="preserve">-$1,798.00</w:t>
            </w:r>
          </w:p>
        </w:tc>
      </w:tr>
      <w:tr>
        <w:tc>
          <w:tcPr/>
          <w:p>
            <w:pPr>
              <w:pStyle w:val="Compact"/>
              <w:jc w:val="left"/>
            </w:pPr>
            <w:r>
              <w:rPr>
                <w:bCs/>
                <w:b/>
              </w:rPr>
              <w:t xml:space="preserve">Total Due (USD)</w:t>
            </w:r>
          </w:p>
        </w:tc>
        <w:tc>
          <w:tcPr/>
          <w:p>
            <w:pPr>
              <w:pStyle w:val="Compact"/>
              <w:jc w:val="left"/>
            </w:pPr>
            <w:r>
              <w:rPr>
                <w:bCs/>
                <w:b/>
              </w:rPr>
              <w:t xml:space="preserve">$37,128.70</w:t>
            </w:r>
          </w:p>
        </w:tc>
      </w:tr>
    </w:tbl>
    <w:bookmarkStart w:id="23" w:name="payment-instructions"/>
    <w:p>
      <w:pPr>
        <w:pStyle w:val="Heading4"/>
      </w:pPr>
      <w:r>
        <w:t xml:space="preserve">Payment Instructions</w:t>
      </w:r>
    </w:p>
    <w:p>
      <w:pPr>
        <w:pStyle w:val="FirstParagraph"/>
      </w:pPr>
      <w:r>
        <w:rPr>
          <w:bCs/>
          <w:b/>
        </w:rPr>
        <w:t xml:space="preserve">Bank Transfer (ACH):</w:t>
      </w:r>
      <w:r>
        <w:t xml:space="preserve"> </w:t>
      </w:r>
      <w:r>
        <w:t xml:space="preserve">First National Bank of Houston, Texas – Routing No: 071000013 – Account No: 4482-9917-3056 – Account Name: Meridian Design Studio LLC</w:t>
      </w:r>
    </w:p>
    <w:p>
      <w:pPr>
        <w:pStyle w:val="BodyText"/>
      </w:pPr>
      <w:r>
        <w:rPr>
          <w:bCs/>
          <w:b/>
        </w:rPr>
        <w:t xml:space="preserve">Check:</w:t>
      </w:r>
      <w:r>
        <w:t xml:space="preserve"> </w:t>
      </w:r>
      <w:r>
        <w:t xml:space="preserve">Make payable to "Meridian Design Studio LLC" and mail to 1200 Smith Street, Suite 450, Houston, TX 77002, United States.</w:t>
      </w:r>
    </w:p>
    <w:p>
      <w:pPr>
        <w:pStyle w:val="BodyText"/>
      </w:pPr>
      <w:r>
        <w:rPr>
          <w:bCs/>
          <w:b/>
        </w:rPr>
        <w:t xml:space="preserve">Wire Transfer:</w:t>
      </w:r>
      <w:r>
        <w:t xml:space="preserve"> </w:t>
      </w:r>
      <w:r>
        <w:t xml:space="preserve">SWIFT: FNBHUS33 – IBAN: US07 0710 0001 3448 2991 7305</w:t>
      </w:r>
    </w:p>
    <w:p>
      <w:pPr>
        <w:pStyle w:val="BodyText"/>
      </w:pPr>
      <w:r>
        <w:t xml:space="preserve">Please reference Invoice Number</w:t>
      </w:r>
      <w:r>
        <w:t xml:space="preserve"> </w:t>
      </w:r>
      <w:r>
        <w:rPr>
          <w:bCs/>
          <w:b/>
        </w:rPr>
        <w:t xml:space="preserve">INV-HOU-2025-0472</w:t>
      </w:r>
      <w:r>
        <w:t xml:space="preserve"> </w:t>
      </w:r>
      <w:r>
        <w:t xml:space="preserve">on all payments. Late payments are subject to a 1.5% monthly interest charge as per the service agreement executed in Houston, Texas.</w:t>
      </w:r>
    </w:p>
    <w:bookmarkEnd w:id="23"/>
    <w:bookmarkStart w:id="24" w:name="notes-terms"/>
    <w:p>
      <w:pPr>
        <w:pStyle w:val="Heading4"/>
      </w:pPr>
      <w:r>
        <w:t xml:space="preserve">Notes &amp; Terms</w:t>
      </w:r>
    </w:p>
    <w:p>
      <w:pPr>
        <w:pStyle w:val="FirstParagraph"/>
      </w:pPr>
      <w:r>
        <w:t xml:space="preserve">This Invoice covers all UX UI Designer professional services rendered by Meridian Design Studio LLC to Bayou Digital Solutions Inc. for the period of March 3, 2025 through June 12, 2025. All design work was performed in accordance with the Master Service Agreement (MSA) signed on February 20, 2025, in Houston, Texas, United States.</w:t>
      </w:r>
    </w:p>
    <w:p>
      <w:pPr>
        <w:pStyle w:val="BodyText"/>
      </w:pPr>
      <w:r>
        <w:t xml:space="preserve">All intellectual property rights to the final UX UI design deliverables, including but not limited to wireframes, high-fidelity mockups, design system components, and interactive prototypes, transfer to the client upon full payment of this Invoice. Source files in Figma format will be delivered via secure cloud link within three business days of payment confirmation.</w:t>
      </w:r>
    </w:p>
    <w:p>
      <w:pPr>
        <w:pStyle w:val="BodyText"/>
      </w:pPr>
      <w:r>
        <w:t xml:space="preserve">This Invoice is governed by the laws of the State of Texas, United States. Any disputes arising from this Invoice or the associated services shall be resolved through arbitration in Harris County, Houston, Texas, in accordance with the American Arbitration Association rules.</w:t>
      </w:r>
    </w:p>
    <w:p>
      <w:pPr>
        <w:pStyle w:val="BodyText"/>
      </w:pPr>
      <w:r>
        <w:t xml:space="preserve">Meridian Design Studio LLC is a registered limited liability company in the State of Texas, United States, and is in good standing with the Texas Secretary of State. All services described in this Invoice were performed by a licensed and insured UX UI Designer operating out of Houston, Texas.</w:t>
      </w:r>
    </w:p>
    <w:p>
      <w:pPr>
        <w:pStyle w:val="BodyText"/>
      </w:pPr>
      <w:r>
        <w:t xml:space="preserve">Thank you for your business. We appreciate the opportunity to serve your design needs here in Houston, Texas, and look forward to continuing our professional relationship. For any questions regarding this Invoice, please contact our billing department at billing@meridiandesignstudio.com or call (713) 555-0187 during business hours, Monday through Friday, 8:00 AM to 6:00 PM Central Time.</w:t>
      </w:r>
    </w:p>
    <w:bookmarkEnd w:id="24"/>
    <w:p>
      <w:pPr>
        <w:pStyle w:val="BodyText"/>
      </w:pPr>
      <w:r>
        <w:t xml:space="preserve">Meridian Design Studio LLC • 1200 Smith Street, Suite 450, Houston, Texas 77002, United States • (713) 555-0187 • billing@meridiandesignstudio.com</w:t>
      </w:r>
    </w:p>
    <w:p>
      <w:pPr>
        <w:pStyle w:val="BodyText"/>
      </w:pPr>
      <w:r>
        <w:t xml:space="preserve">This is a computer-generated Invoice and does not require a signature. Invoice INV-HOU-2025-0472 •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Houston, United States</dc:title>
  <dc:creator/>
  <dc:language>en</dc:language>
  <cp:keywords/>
  <dcterms:created xsi:type="dcterms:W3CDTF">2026-10-10T09:34:18Z</dcterms:created>
  <dcterms:modified xsi:type="dcterms:W3CDTF">2026-10-10T09:34:18Z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