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rPr>
          <w:bCs/>
          <w:b/>
        </w:rPr>
        <w:t xml:space="preserve">Clínica Veterinária Brasília Prime</w:t>
      </w:r>
    </w:p>
    <w:p>
      <w:pPr>
        <w:pStyle w:val="BodyText"/>
      </w:pPr>
      <w:r>
        <w:t xml:space="preserve">Professional Veterinarian Services — Brazil Brasília</w:t>
      </w:r>
    </w:p>
    <w:p>
      <w:pPr>
        <w:pStyle w:val="BodyText"/>
      </w:pPr>
      <w:r>
        <w:t xml:space="preserve">SHIS QI 05, Lote 12, Setor de Habitações Individuais Sul — Brasília, DF — CEP 70330-050</w:t>
      </w:r>
    </w:p>
    <w:p>
      <w:pPr>
        <w:pStyle w:val="BodyText"/>
      </w:pPr>
      <w:r>
        <w:t xml:space="preserve">CNPJ: 12.345.678/0001-90 | Phone: +55 (61) 3344-5566 | Email: billing@veterinariabrasilia.com.br</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VET-BSB-2025-04871</w:t>
      </w:r>
    </w:p>
    <w:p>
      <w:pPr>
        <w:pStyle w:val="BodyText"/>
      </w:pPr>
      <w:r>
        <w:rPr>
          <w:bCs/>
          <w:b/>
        </w:rPr>
        <w:t xml:space="preserve">Issue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 / R$)</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Maria Helena dos Santos Oliveira</w:t>
      </w:r>
    </w:p>
    <w:p>
      <w:pPr>
        <w:pStyle w:val="BodyText"/>
      </w:pPr>
      <w:r>
        <w:rPr>
          <w:bCs/>
          <w:b/>
        </w:rPr>
        <w:t xml:space="preserve">Address:</w:t>
      </w:r>
      <w:r>
        <w:t xml:space="preserve"> </w:t>
      </w:r>
      <w:r>
        <w:t xml:space="preserve">CLS 210, Bloco B, Apt. 402 — Asa Sul</w:t>
      </w:r>
    </w:p>
    <w:p>
      <w:pPr>
        <w:pStyle w:val="BodyText"/>
      </w:pPr>
      <w:r>
        <w:rPr>
          <w:bCs/>
          <w:b/>
        </w:rPr>
        <w:t xml:space="preserve">City:</w:t>
      </w:r>
      <w:r>
        <w:t xml:space="preserve"> </w:t>
      </w:r>
      <w:r>
        <w:t xml:space="preserve">Brasília, DF — CEP 70270-510</w:t>
      </w:r>
    </w:p>
    <w:p>
      <w:pPr>
        <w:pStyle w:val="BodyText"/>
      </w:pPr>
      <w:r>
        <w:rPr>
          <w:bCs/>
          <w:b/>
        </w:rPr>
        <w:t xml:space="preserve">CPF:</w:t>
      </w:r>
      <w:r>
        <w:t xml:space="preserve"> </w:t>
      </w:r>
      <w:r>
        <w:t xml:space="preserve">***.456.789-**</w:t>
      </w:r>
    </w:p>
    <w:p>
      <w:pPr>
        <w:pStyle w:val="BodyText"/>
      </w:pPr>
      <w:r>
        <w:rPr>
          <w:bCs/>
          <w:b/>
        </w:rPr>
        <w:t xml:space="preserve">Phone:</w:t>
      </w:r>
      <w:r>
        <w:t xml:space="preserve"> </w:t>
      </w:r>
      <w:r>
        <w:t xml:space="preserve">+55 (61) 99876-5432</w:t>
      </w:r>
    </w:p>
    <w:p>
      <w:pPr>
        <w:pStyle w:val="BodyText"/>
      </w:pPr>
      <w:r>
        <w:rPr>
          <w:bCs/>
          <w:b/>
        </w:rPr>
        <w:t xml:space="preserve">Email:</w:t>
      </w:r>
      <w:r>
        <w:t xml:space="preserve"> </w:t>
      </w:r>
      <w:r>
        <w:t xml:space="preserve">maria.oliveira@email.com</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Thor</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32.5 kg</w:t>
      </w:r>
    </w:p>
    <w:p>
      <w:pPr>
        <w:pStyle w:val="BodyText"/>
      </w:pPr>
      <w:r>
        <w:rPr>
          <w:bCs/>
          <w:b/>
        </w:rPr>
        <w:t xml:space="preserve">Microchip ID:</w:t>
      </w:r>
      <w:r>
        <w:t xml:space="preserve"> </w:t>
      </w:r>
      <w:r>
        <w:t xml:space="preserve">985-112-003-445-678</w:t>
      </w:r>
    </w:p>
    <w:bookmarkEnd w:id="23"/>
    <w:bookmarkStart w:id="24" w:name="attending-veterinarian"/>
    <w:p>
      <w:pPr>
        <w:pStyle w:val="Heading3"/>
      </w:pPr>
      <w:r>
        <w:t xml:space="preserve">Attending Veterinarian</w:t>
      </w:r>
    </w:p>
    <w:p>
      <w:pPr>
        <w:pStyle w:val="FirstParagraph"/>
      </w:pPr>
      <w:r>
        <w:rPr>
          <w:bCs/>
          <w:b/>
        </w:rPr>
        <w:t xml:space="preserve">Dr. Ricardo Almeida Ferreira</w:t>
      </w:r>
    </w:p>
    <w:p>
      <w:pPr>
        <w:pStyle w:val="BodyText"/>
      </w:pPr>
      <w:r>
        <w:rPr>
          <w:bCs/>
          <w:b/>
        </w:rPr>
        <w:t xml:space="preserve">Specialty:</w:t>
      </w:r>
      <w:r>
        <w:t xml:space="preserve"> </w:t>
      </w:r>
      <w:r>
        <w:t xml:space="preserve">Orthopedic Surgery &amp; Internal Medicine</w:t>
      </w:r>
    </w:p>
    <w:p>
      <w:pPr>
        <w:pStyle w:val="BodyText"/>
      </w:pPr>
      <w:r>
        <w:rPr>
          <w:bCs/>
          <w:b/>
        </w:rPr>
        <w:t xml:space="preserve">CRMV-DF:</w:t>
      </w:r>
      <w:r>
        <w:t xml:space="preserve"> </w:t>
      </w:r>
      <w:r>
        <w:t xml:space="preserve">12.345</w:t>
      </w:r>
    </w:p>
    <w:p>
      <w:pPr>
        <w:pStyle w:val="BodyText"/>
      </w:pPr>
      <w:r>
        <w:rPr>
          <w:bCs/>
          <w:b/>
        </w:rPr>
        <w:t xml:space="preserve">Registration:</w:t>
      </w:r>
      <w:r>
        <w:t xml:space="preserve"> </w:t>
      </w:r>
      <w:r>
        <w:t xml:space="preserve">Conselho Regional de Medicina Veterinária do Distrito Federal</w:t>
      </w:r>
    </w:p>
    <w:p>
      <w:pPr>
        <w:pStyle w:val="BodyText"/>
      </w:pPr>
      <w:r>
        <w:rPr>
          <w:bCs/>
          <w:b/>
        </w:rPr>
        <w:t xml:space="preserve">Consultation Date:</w:t>
      </w:r>
      <w:r>
        <w:t xml:space="preserve"> </w:t>
      </w:r>
      <w:r>
        <w:t xml:space="preserve">June 12, 2025</w:t>
      </w:r>
    </w:p>
    <w:bookmarkEnd w:id="24"/>
    <w:bookmarkStart w:id="27" w:name="X920323e555aef9abd81f6714cfcf0eebeba95df"/>
    <w:p>
      <w:pPr>
        <w:pStyle w:val="Heading2"/>
      </w:pPr>
      <w:r>
        <w:t xml:space="preserve">Services Rendered — Veterinarian Invoice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Comprehensive orthopedic examination and diagnostic consultation by the Veterinarian Dr. Ricardo Almeida Ferreira, including physical assessment, gait analysis, and joint mobility evaluation performed at the Brasília Prime clinic facility.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Digital radiography (X-ray) of the left hind limb — two views (lateral and craniocaudal) to evaluate suspected cranial cruciate ligament insufficiency. Imaging performed on-site at the Brasília veterinary diagnostic center.</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Complete blood panel (CBC) and serum biochemistry profile including liver enzymes, renal values, electrolytes, and inflammatory markers (CRP, SAA). Laboratory analysis conducted by the in-house Veterinarian pathology team.</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Surgical procedure: Tibial Plateau Leveling Osteotomy (TPLO) on the left stifle joint. Includes pre-anesthetic blood work, general anesthesia, surgical intervention by the Veterinarian surgeon, intraoperative monitoring, and post-operative recovery room supervision (approximately 4 hours).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Surgical implants: TPLO plate (10-hole, 3.5 mm) with 6 cortical screws, surgical mesh, and absorbable sutures. All orthopedic hardware sourced from approved veterinary implant manufacturers registered with ANVISA, Brazil.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Post-operative medication package: Carprofen 75 mg (14 tablets), Gabapentin 300 mg (14 capsules), Omeprazole 20 mg (14 capsules), and a 7-day course of Amoxicillin-Clavulanic Acid 500 mg (14 tablets). Dispensed by the clinic Veterinarian pharmacy.</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07</w:t>
            </w:r>
          </w:p>
        </w:tc>
        <w:tc>
          <w:tcPr/>
          <w:p>
            <w:pPr>
              <w:pStyle w:val="Compact"/>
              <w:jc w:val="left"/>
            </w:pPr>
            <w:r>
              <w:t xml:space="preserve">Post-operative follow-up consultation (Day 14) by the Veterinarian: suture removal, radiographic re-evaluation of implant positioning, and rehabilitation progress assessment. Performed at the Brasília Prime clinic.</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Custom-fitted orthopedic recovery cone (E-collar) and post-surgical pressure bandage for the left hind limb. Fitted and adjusted by the attending Veterinarian nursing staff.</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R$ 7,935.00</w:t>
      </w:r>
    </w:p>
    <w:p>
      <w:pPr>
        <w:pStyle w:val="BodyText"/>
      </w:pPr>
      <w:r>
        <w:t xml:space="preserve">ICMS (18% — DF State Tax):</w:t>
      </w:r>
      <w:r>
        <w:t xml:space="preserve"> </w:t>
      </w:r>
      <w:r>
        <w:t xml:space="preserve">R$ 1,428.30</w:t>
      </w:r>
    </w:p>
    <w:p>
      <w:pPr>
        <w:pStyle w:val="BodyText"/>
      </w:pPr>
      <w:r>
        <w:t xml:space="preserve">ISS (5% — Brasília Municipal Service Tax):</w:t>
      </w:r>
      <w:r>
        <w:t xml:space="preserve"> </w:t>
      </w:r>
      <w:r>
        <w:t xml:space="preserve">R$ 396.75</w:t>
      </w:r>
    </w:p>
    <w:p>
      <w:pPr>
        <w:pStyle w:val="BodyText"/>
      </w:pPr>
      <w:r>
        <w:t xml:space="preserve">Discount (Loyalty Program — 5%):</w:t>
      </w:r>
      <w:r>
        <w:t xml:space="preserve"> </w:t>
      </w:r>
      <w:r>
        <w:t xml:space="preserve">- R$ 396.75</w:t>
      </w:r>
    </w:p>
    <w:p>
      <w:pPr>
        <w:pStyle w:val="BodyText"/>
      </w:pPr>
      <w:r>
        <w:t xml:space="preserve">TOTAL DUE:</w:t>
      </w:r>
      <w:r>
        <w:t xml:space="preserve"> </w:t>
      </w:r>
      <w:r>
        <w:t xml:space="preserve">R$ 9,363.30</w:t>
      </w:r>
    </w:p>
    <w:bookmarkStart w:id="25" w:name="payment-instructions-invoice-terms"/>
    <w:p>
      <w:pPr>
        <w:pStyle w:val="Heading3"/>
      </w:pPr>
      <w:r>
        <w:t xml:space="preserve">Payment Instructions &amp; Invoice Terms</w:t>
      </w:r>
    </w:p>
    <w:p>
      <w:pPr>
        <w:pStyle w:val="FirstParagraph"/>
      </w:pPr>
      <w:r>
        <w:t xml:space="preserve">This Veterinarian Invoice is payable within thirty (30) calendar days from the issue date. Payment may be made via bank transfer (TED/PIX) to the account details below, or by credit card (up to 3 installments without interest) at the Brasília Prime clinic reception.</w:t>
      </w:r>
    </w:p>
    <w:p>
      <w:pPr>
        <w:pStyle w:val="BodyText"/>
      </w:pPr>
      <w:r>
        <w:rPr>
          <w:bCs/>
          <w:b/>
        </w:rPr>
        <w:t xml:space="preserve">PIX Key:</w:t>
      </w:r>
      <w:r>
        <w:t xml:space="preserve"> </w:t>
      </w:r>
      <w:r>
        <w:t xml:space="preserve">12.345.678/0001-90 (CNPJ)</w:t>
      </w:r>
    </w:p>
    <w:p>
      <w:pPr>
        <w:pStyle w:val="BodyText"/>
      </w:pPr>
      <w:r>
        <w:rPr>
          <w:bCs/>
          <w:b/>
        </w:rPr>
        <w:t xml:space="preserve">Bank:</w:t>
      </w:r>
      <w:r>
        <w:t xml:space="preserve"> </w:t>
      </w:r>
      <w:r>
        <w:t xml:space="preserve">Banco do Brasil — Ag. 1234-5 — Conta: 98765-4</w:t>
      </w:r>
    </w:p>
    <w:p>
      <w:pPr>
        <w:pStyle w:val="BodyText"/>
      </w:pPr>
      <w:r>
        <w:rPr>
          <w:bCs/>
          <w:b/>
        </w:rPr>
        <w:t xml:space="preserve">Account Holder:</w:t>
      </w:r>
      <w:r>
        <w:t xml:space="preserve"> </w:t>
      </w:r>
      <w:r>
        <w:t xml:space="preserve">Clínica Veterinária Brasília Prime LTDA</w:t>
      </w:r>
    </w:p>
    <w:p>
      <w:pPr>
        <w:pStyle w:val="BodyText"/>
      </w:pPr>
      <w:r>
        <w:t xml:space="preserve">Overdue payments are subject to a 2% penalty plus 1% monthly interest as stipulated by Brazilian consumer law (Código de Defesa do Consumidor, Lei 8.078/1990). Please reference the Invoice number VET-BSB-2025-04871 in all correspondence and remittances.</w:t>
      </w:r>
    </w:p>
    <w:bookmarkEnd w:id="25"/>
    <w:bookmarkStart w:id="26" w:name="Xebc08c02206a68fed49d6750a02ba644aa92fd5"/>
    <w:p>
      <w:pPr>
        <w:pStyle w:val="Heading3"/>
      </w:pPr>
      <w:r>
        <w:t xml:space="preserve">Important Notes Regarding This Veterinarian Invoice</w:t>
      </w:r>
    </w:p>
    <w:p>
      <w:pPr>
        <w:numPr>
          <w:ilvl w:val="0"/>
          <w:numId w:val="1001"/>
        </w:numPr>
        <w:pStyle w:val="Compact"/>
      </w:pPr>
      <w:r>
        <w:t xml:space="preserve">This Invoice documents all Veterinarian services rendered at Clínica Veterinária Brasília Prime, located in the Federal District of Brazil Brasília. All procedures were performed in compliance with the ethical code of the Conselho Federal de Medicina Veterinária (CFMV) and the regulations of the Conselho Regional de Medicina Veterinária do Distrito Federal (CRMV-DF).</w:t>
      </w:r>
    </w:p>
    <w:p>
      <w:pPr>
        <w:numPr>
          <w:ilvl w:val="0"/>
          <w:numId w:val="1001"/>
        </w:numPr>
        <w:pStyle w:val="Compact"/>
      </w:pPr>
      <w:r>
        <w:t xml:space="preserve">The surgical procedure described in line item 04 was performed under full general anesthesia with continuous monitoring of vital parameters (heart rate, respiratory rate, blood oxygen saturation, and body temperature) by the Veterinarian anesthesiology team.</w:t>
      </w:r>
    </w:p>
    <w:p>
      <w:pPr>
        <w:numPr>
          <w:ilvl w:val="0"/>
          <w:numId w:val="1001"/>
        </w:numPr>
        <w:pStyle w:val="Compact"/>
      </w:pPr>
      <w:r>
        <w:t xml:space="preserve">Post-operative care instructions have been provided in writing to the client. A follow-up consultation is scheduled for Day 28 post-surgery. The client is advised to restrict the patient's physical activity for a minimum of six weeks as directed by the attending Veterinarian.</w:t>
      </w:r>
    </w:p>
    <w:p>
      <w:pPr>
        <w:numPr>
          <w:ilvl w:val="0"/>
          <w:numId w:val="1001"/>
        </w:numPr>
        <w:pStyle w:val="Compact"/>
      </w:pPr>
      <w:r>
        <w:t xml:space="preserve">All diagnostic records, radiographic images, and laboratory results referenced in this Invoice are available for digital download via the client portal at www.veterinariabrasilia.com.br/portal. The client may request a certified copy of the complete medical file at no additional charge.</w:t>
      </w:r>
    </w:p>
    <w:p>
      <w:pPr>
        <w:numPr>
          <w:ilvl w:val="0"/>
          <w:numId w:val="1001"/>
        </w:numPr>
        <w:pStyle w:val="Compact"/>
      </w:pPr>
      <w:r>
        <w:t xml:space="preserve">This Veterinarian Invoice is issued in accordance with the National Tax Authority (Receita Federal do Brasil) electronic invoicing standards (NF-e — Nota Fiscal Eletrônica). The access key and digital signature for verification are available upon request or through the official NF-e verification portal.</w:t>
      </w:r>
    </w:p>
    <w:p>
      <w:pPr>
        <w:numPr>
          <w:ilvl w:val="0"/>
          <w:numId w:val="1001"/>
        </w:numPr>
        <w:pStyle w:val="Compact"/>
      </w:pPr>
      <w:r>
        <w:t xml:space="preserve">Clínica Veterinária Brasília Prime maintains full professional liability insurance coverage for all Veterinarian procedures performed at its Brasília facility. In the unlikely event of a post-operative complication, the client should contact the clinic immediately for emergency evaluation by the on-call Veterinarian.</w:t>
      </w:r>
    </w:p>
    <w:bookmarkEnd w:id="26"/>
    <w:p>
      <w:pPr>
        <w:pStyle w:val="FirstParagraph"/>
      </w:pPr>
      <w:r>
        <w:rPr>
          <w:bCs/>
          <w:b/>
        </w:rPr>
        <w:t xml:space="preserve">Clínica Veterinária Brasília Prime LTDA</w:t>
      </w:r>
      <w:r>
        <w:t xml:space="preserve"> </w:t>
      </w:r>
      <w:r>
        <w:t xml:space="preserve">— CNPJ: 12.345.678/0001-90</w:t>
      </w:r>
    </w:p>
    <w:p>
      <w:pPr>
        <w:pStyle w:val="BodyText"/>
      </w:pPr>
      <w:r>
        <w:t xml:space="preserve">SHIS QI 05, Lote 12 — Brasília, DF — CEP 70330-050 — Brazil</w:t>
      </w:r>
    </w:p>
    <w:p>
      <w:pPr>
        <w:pStyle w:val="BodyText"/>
      </w:pPr>
      <w:r>
        <w:t xml:space="preserve">Phone: +55 (61) 3344-5566 | Email: billing@veterinariabrasilia.com.br</w:t>
      </w:r>
    </w:p>
    <w:p>
      <w:pPr>
        <w:pStyle w:val="BodyText"/>
      </w:pPr>
      <w:r>
        <w:t xml:space="preserve">This Invoice was generated electronically on June 14, 2025. For any discrepancies or questions regarding this Veterinarian Invoice, please contact our billing department within the Federal District of Brazil Brasília during business hours (Monday to Friday, 08:00–18:00 BRT).</w:t>
      </w:r>
    </w:p>
    <w:p>
      <w:pPr>
        <w:pStyle w:val="BodyText"/>
      </w:pPr>
      <w:r>
        <w:t xml:space="preserve">© 2025 Clínica Veterinária Brasília Prime LTDA. All rights reserved. This document constitutes a valid commercial Invoice under Brazilian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Brazil Brasília</dc:title>
  <dc:creator/>
  <dc:language>en</dc:language>
  <cp:keywords/>
  <dcterms:created xsi:type="dcterms:W3CDTF">2026-10-10T02:00:26Z</dcterms:created>
  <dcterms:modified xsi:type="dcterms:W3CDTF">2026-10-10T02:00:26Z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