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Veterinarian</w:t>
      </w:r>
      <w:r>
        <w:t xml:space="preserve"> </w:t>
      </w:r>
      <w:r>
        <w:t xml:space="preserve">Invoice</w:t>
      </w:r>
      <w:r>
        <w:t xml:space="preserve"> </w:t>
      </w:r>
      <w:r>
        <w:t xml:space="preserve">-</w:t>
      </w:r>
      <w:r>
        <w:t xml:space="preserve"> </w:t>
      </w:r>
      <w:r>
        <w:t xml:space="preserve">China</w:t>
      </w:r>
      <w:r>
        <w:t xml:space="preserve"> </w:t>
      </w:r>
      <w:r>
        <w:t xml:space="preserve">Shanghai</w:t>
      </w:r>
    </w:p>
    <w:bookmarkStart w:id="20" w:name="shanghai-golden-paw-veterinary-clinic"/>
    <w:p>
      <w:pPr>
        <w:pStyle w:val="Heading1"/>
      </w:pPr>
      <w:r>
        <w:t xml:space="preserve">Shanghai Golden Paw Veterinary Clinic</w:t>
      </w:r>
    </w:p>
    <w:p>
      <w:pPr>
        <w:pStyle w:val="FirstParagraph"/>
      </w:pPr>
      <w:r>
        <w:t xml:space="preserve">Licensed Veterinarian Practice • China Shanghai</w:t>
      </w:r>
    </w:p>
    <w:p>
      <w:pPr>
        <w:pStyle w:val="BodyText"/>
      </w:pPr>
      <w:r>
        <w:t xml:space="preserve">888 Pudong New Area, Lujiazui Financial District, China Shanghai 200120</w:t>
      </w:r>
      <w:r>
        <w:br/>
      </w:r>
      <w:r>
        <w:t xml:space="preserve">Tel: +86-21-5888-6600 • Email: billing@goldenpaw-shanghai.cn</w:t>
      </w:r>
      <w:r>
        <w:br/>
      </w:r>
      <w:r>
        <w:t xml:space="preserve">Business License No.: 91310115MA1K3X7B2F • Veterinary Medical Institution License: 沪兽医临字[2024]第0388号</w:t>
      </w:r>
    </w:p>
    <w:bookmarkEnd w:id="20"/>
    <w:bookmarkStart w:id="21" w:name="invoice-information"/>
    <w:p>
      <w:pPr>
        <w:pStyle w:val="Heading3"/>
      </w:pPr>
      <w:r>
        <w:t xml:space="preserve">Invoice Information</w:t>
      </w:r>
    </w:p>
    <w:p>
      <w:pPr>
        <w:pStyle w:val="FirstParagraph"/>
      </w:pPr>
      <w:r>
        <w:rPr>
          <w:bCs/>
          <w:b/>
        </w:rPr>
        <w:t xml:space="preserve">Invoice Number:</w:t>
      </w:r>
      <w:r>
        <w:t xml:space="preserve"> </w:t>
      </w:r>
      <w:r>
        <w:t xml:space="preserve">GP-SH-2025-06-04471</w:t>
      </w:r>
    </w:p>
    <w:p>
      <w:pPr>
        <w:pStyle w:val="BodyText"/>
      </w:pPr>
      <w:r>
        <w:rPr>
          <w:bCs/>
          <w:b/>
        </w:rPr>
        <w:t xml:space="preserve">Invoice Date:</w:t>
      </w:r>
      <w:r>
        <w:t xml:space="preserve"> </w:t>
      </w:r>
      <w:r>
        <w:t xml:space="preserve">June 15, 2025</w:t>
      </w:r>
    </w:p>
    <w:p>
      <w:pPr>
        <w:pStyle w:val="BodyText"/>
      </w:pPr>
      <w:r>
        <w:rPr>
          <w:bCs/>
          <w:b/>
        </w:rPr>
        <w:t xml:space="preserve">Due Date:</w:t>
      </w:r>
      <w:r>
        <w:t xml:space="preserve"> </w:t>
      </w:r>
      <w:r>
        <w:t xml:space="preserve">June 30, 2025</w:t>
      </w:r>
    </w:p>
    <w:p>
      <w:pPr>
        <w:pStyle w:val="BodyText"/>
      </w:pPr>
      <w:r>
        <w:rPr>
          <w:bCs/>
          <w:b/>
        </w:rPr>
        <w:t xml:space="preserve">Currency:</w:t>
      </w:r>
      <w:r>
        <w:t xml:space="preserve"> </w:t>
      </w:r>
      <w:r>
        <w:t xml:space="preserve">Chinese Yuan (CNY / RMB)</w:t>
      </w:r>
    </w:p>
    <w:p>
      <w:pPr>
        <w:pStyle w:val="BodyText"/>
      </w:pPr>
      <w:r>
        <w:rPr>
          <w:bCs/>
          <w:b/>
        </w:rPr>
        <w:t xml:space="preserve">Status:</w:t>
      </w:r>
      <w:r>
        <w:t xml:space="preserve"> </w:t>
      </w:r>
      <w:r>
        <w:t xml:space="preserve">Pending Payment</w:t>
      </w:r>
    </w:p>
    <w:bookmarkEnd w:id="21"/>
    <w:bookmarkStart w:id="22" w:name="billed-to-client"/>
    <w:p>
      <w:pPr>
        <w:pStyle w:val="Heading3"/>
      </w:pPr>
      <w:r>
        <w:t xml:space="preserve">Billed To (Client)</w:t>
      </w:r>
    </w:p>
    <w:p>
      <w:pPr>
        <w:pStyle w:val="FirstParagraph"/>
      </w:pPr>
      <w:r>
        <w:rPr>
          <w:bCs/>
          <w:b/>
        </w:rPr>
        <w:t xml:space="preserve">Name:</w:t>
      </w:r>
      <w:r>
        <w:t xml:space="preserve"> </w:t>
      </w:r>
      <w:r>
        <w:t xml:space="preserve">Mr. Wei Zhang (张伟)</w:t>
      </w:r>
    </w:p>
    <w:p>
      <w:pPr>
        <w:pStyle w:val="BodyText"/>
      </w:pPr>
      <w:r>
        <w:rPr>
          <w:bCs/>
          <w:b/>
        </w:rPr>
        <w:t xml:space="preserve">Address:</w:t>
      </w:r>
      <w:r>
        <w:t xml:space="preserve"> </w:t>
      </w:r>
      <w:r>
        <w:t xml:space="preserve">Apt 1203, Building 5, Jing'an District, China Shanghai 200040</w:t>
      </w:r>
    </w:p>
    <w:p>
      <w:pPr>
        <w:pStyle w:val="BodyText"/>
      </w:pPr>
      <w:r>
        <w:rPr>
          <w:bCs/>
          <w:b/>
        </w:rPr>
        <w:t xml:space="preserve">Phone:</w:t>
      </w:r>
      <w:r>
        <w:t xml:space="preserve"> </w:t>
      </w:r>
      <w:r>
        <w:t xml:space="preserve">+86-138-1765-4321</w:t>
      </w:r>
    </w:p>
    <w:p>
      <w:pPr>
        <w:pStyle w:val="BodyText"/>
      </w:pPr>
      <w:r>
        <w:rPr>
          <w:bCs/>
          <w:b/>
        </w:rPr>
        <w:t xml:space="preserve">Email:</w:t>
      </w:r>
      <w:r>
        <w:t xml:space="preserve"> </w:t>
      </w:r>
      <w:r>
        <w:t xml:space="preserve">zhang.wei@example.cn</w:t>
      </w:r>
    </w:p>
    <w:p>
      <w:pPr>
        <w:pStyle w:val="BodyText"/>
      </w:pPr>
      <w:r>
        <w:rPr>
          <w:bCs/>
          <w:b/>
        </w:rPr>
        <w:t xml:space="preserve">Tax ID (Personal):</w:t>
      </w:r>
      <w:r>
        <w:t xml:space="preserve"> </w:t>
      </w:r>
      <w:r>
        <w:t xml:space="preserve">3101061985****2837</w:t>
      </w:r>
    </w:p>
    <w:bookmarkEnd w:id="22"/>
    <w:p>
      <w:pPr>
        <w:pStyle w:val="BodyText"/>
      </w:pPr>
      <w:r>
        <w:rPr>
          <w:bCs/>
          <w:b/>
        </w:rPr>
        <w:t xml:space="preserve">Patient (Pet) Information:</w:t>
      </w:r>
    </w:p>
    <w:p>
      <w:pPr>
        <w:pStyle w:val="BodyText"/>
      </w:pPr>
      <w:r>
        <w:rPr>
          <w:bCs/>
          <w:b/>
        </w:rPr>
        <w:t xml:space="preserve">Pet Name:</w:t>
      </w:r>
      <w:r>
        <w:t xml:space="preserve"> </w:t>
      </w:r>
      <w:r>
        <w:t xml:space="preserve">Lucky (旺财) •</w:t>
      </w:r>
      <w:r>
        <w:t xml:space="preserve"> </w:t>
      </w:r>
      <w:r>
        <w:rPr>
          <w:bCs/>
          <w:b/>
        </w:rPr>
        <w:t xml:space="preserve">Breed:</w:t>
      </w:r>
      <w:r>
        <w:t xml:space="preserve"> </w:t>
      </w:r>
      <w:r>
        <w:t xml:space="preserve">Golden Retriever •</w:t>
      </w:r>
      <w:r>
        <w:t xml:space="preserve"> </w:t>
      </w:r>
      <w:r>
        <w:rPr>
          <w:bCs/>
          <w:b/>
        </w:rPr>
        <w:t xml:space="preserve">Age:</w:t>
      </w:r>
      <w:r>
        <w:t xml:space="preserve"> </w:t>
      </w:r>
      <w:r>
        <w:t xml:space="preserve">4 years</w:t>
      </w:r>
    </w:p>
    <w:p>
      <w:pPr>
        <w:pStyle w:val="BodyText"/>
      </w:pPr>
      <w:r>
        <w:rPr>
          <w:bCs/>
          <w:b/>
        </w:rPr>
        <w:t xml:space="preserve">Sex:</w:t>
      </w:r>
      <w:r>
        <w:t xml:space="preserve"> </w:t>
      </w:r>
      <w:r>
        <w:t xml:space="preserve">Male (Neutered) •</w:t>
      </w:r>
      <w:r>
        <w:t xml:space="preserve"> </w:t>
      </w:r>
      <w:r>
        <w:rPr>
          <w:bCs/>
          <w:b/>
        </w:rPr>
        <w:t xml:space="preserve">Weight:</w:t>
      </w:r>
      <w:r>
        <w:t xml:space="preserve"> </w:t>
      </w:r>
      <w:r>
        <w:t xml:space="preserve">32.5 kg •</w:t>
      </w:r>
      <w:r>
        <w:t xml:space="preserve"> </w:t>
      </w:r>
      <w:r>
        <w:rPr>
          <w:bCs/>
          <w:b/>
        </w:rPr>
        <w:t xml:space="preserve">Microchip No.:</w:t>
      </w:r>
      <w:r>
        <w:t xml:space="preserve"> </w:t>
      </w:r>
      <w:r>
        <w:t xml:space="preserve">152-003-887-445-219</w:t>
      </w:r>
    </w:p>
    <w:p>
      <w:pPr>
        <w:pStyle w:val="BodyText"/>
      </w:pPr>
      <w:r>
        <w:rPr>
          <w:bCs/>
          <w:b/>
        </w:rPr>
        <w:t xml:space="preserve">Attending Veterinarian:</w:t>
      </w:r>
      <w:r>
        <w:t xml:space="preserve"> </w:t>
      </w:r>
      <w:r>
        <w:t xml:space="preserve">Dr. Lin Xiaomei (林小美), DVM, PhD — Lead Veterinarian, Shanghai Golden Paw Veterinary Clinic</w:t>
      </w:r>
    </w:p>
    <w:bookmarkStart w:id="25" w:name="itemized-services-charges"/>
    <w:p>
      <w:pPr>
        <w:pStyle w:val="Heading2"/>
      </w:pPr>
      <w:r>
        <w:t xml:space="preserve">Itemized Services &amp; Charges</w:t>
      </w:r>
    </w:p>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w:t>
            </w:r>
          </w:p>
        </w:tc>
        <w:tc>
          <w:tcPr/>
          <w:p>
            <w:pPr>
              <w:pStyle w:val="Compact"/>
              <w:jc w:val="left"/>
            </w:pPr>
            <w:r>
              <w:t xml:space="preserve">Service / Item Description</w:t>
            </w:r>
          </w:p>
        </w:tc>
        <w:tc>
          <w:tcPr/>
          <w:p>
            <w:pPr>
              <w:pStyle w:val="Compact"/>
              <w:jc w:val="left"/>
            </w:pPr>
            <w:r>
              <w:t xml:space="preserve">Category</w:t>
            </w:r>
          </w:p>
        </w:tc>
        <w:tc>
          <w:tcPr/>
          <w:p>
            <w:pPr>
              <w:pStyle w:val="Compact"/>
              <w:jc w:val="left"/>
            </w:pPr>
            <w:r>
              <w:t xml:space="preserve">Qty</w:t>
            </w:r>
          </w:p>
        </w:tc>
        <w:tc>
          <w:tcPr/>
          <w:p>
            <w:pPr>
              <w:pStyle w:val="Compact"/>
              <w:jc w:val="left"/>
            </w:pPr>
            <w:r>
              <w:t xml:space="preserve">Unit Price (CNY)</w:t>
            </w:r>
          </w:p>
        </w:tc>
        <w:tc>
          <w:tcPr/>
          <w:p>
            <w:pPr>
              <w:pStyle w:val="Compact"/>
              <w:jc w:val="left"/>
            </w:pPr>
            <w:r>
              <w:t xml:space="preserve">Amount (CNY)</w:t>
            </w:r>
          </w:p>
        </w:tc>
        <w:tc>
          <w:tcPr/>
          <w:p>
            <w:pPr>
              <w:pStyle w:val="Compact"/>
              <w:jc w:val="left"/>
            </w:pPr>
            <w:r>
              <w:t xml:space="preserve">Date</w:t>
            </w:r>
          </w:p>
        </w:tc>
      </w:tr>
      <w:tr>
        <w:tc>
          <w:tcPr/>
          <w:p>
            <w:pPr>
              <w:pStyle w:val="Compact"/>
              <w:jc w:val="left"/>
            </w:pPr>
            <w:r>
              <w:t xml:space="preserve">1</w:t>
            </w:r>
          </w:p>
        </w:tc>
        <w:tc>
          <w:tcPr/>
          <w:p>
            <w:pPr>
              <w:pStyle w:val="Compact"/>
              <w:jc w:val="left"/>
            </w:pPr>
            <w:r>
              <w:t xml:space="preserve">Comprehensive veterinary examination and physical assessment by the attending Veterinarian, including auscultation, palpation, and neurological screening</w:t>
            </w:r>
          </w:p>
        </w:tc>
        <w:tc>
          <w:tcPr/>
          <w:p>
            <w:pPr>
              <w:pStyle w:val="Compact"/>
              <w:jc w:val="left"/>
            </w:pPr>
            <w:r>
              <w:t xml:space="preserve">Consultation</w:t>
            </w:r>
          </w:p>
        </w:tc>
        <w:tc>
          <w:tcPr/>
          <w:p>
            <w:pPr>
              <w:pStyle w:val="Compact"/>
              <w:jc w:val="left"/>
            </w:pPr>
            <w:r>
              <w:t xml:space="preserve">1</w:t>
            </w:r>
          </w:p>
        </w:tc>
        <w:tc>
          <w:tcPr/>
          <w:p>
            <w:pPr>
              <w:pStyle w:val="Compact"/>
              <w:jc w:val="left"/>
            </w:pPr>
            <w:r>
              <w:t xml:space="preserve">¥ 380.00</w:t>
            </w:r>
          </w:p>
        </w:tc>
        <w:tc>
          <w:tcPr/>
          <w:p>
            <w:pPr>
              <w:pStyle w:val="Compact"/>
              <w:jc w:val="left"/>
            </w:pPr>
            <w:r>
              <w:t xml:space="preserve">¥ 380.00</w:t>
            </w:r>
          </w:p>
        </w:tc>
        <w:tc>
          <w:tcPr/>
          <w:p>
            <w:pPr>
              <w:pStyle w:val="Compact"/>
              <w:jc w:val="left"/>
            </w:pPr>
            <w:r>
              <w:t xml:space="preserve">06/15/2025</w:t>
            </w:r>
          </w:p>
        </w:tc>
      </w:tr>
      <w:tr>
        <w:tc>
          <w:tcPr/>
          <w:p>
            <w:pPr>
              <w:pStyle w:val="Compact"/>
              <w:jc w:val="left"/>
            </w:pPr>
            <w:r>
              <w:t xml:space="preserve">2</w:t>
            </w:r>
          </w:p>
        </w:tc>
        <w:tc>
          <w:tcPr/>
          <w:p>
            <w:pPr>
              <w:pStyle w:val="Compact"/>
              <w:jc w:val="left"/>
            </w:pPr>
            <w:r>
              <w:t xml:space="preserve">Full blood panel (CBC, biochemistry, urinalysis) performed at our in-house laboratory in China Shanghai</w:t>
            </w:r>
          </w:p>
        </w:tc>
        <w:tc>
          <w:tcPr/>
          <w:p>
            <w:pPr>
              <w:pStyle w:val="Compact"/>
              <w:jc w:val="left"/>
            </w:pPr>
            <w:r>
              <w:t xml:space="preserve">Diagnostics</w:t>
            </w:r>
          </w:p>
        </w:tc>
        <w:tc>
          <w:tcPr/>
          <w:p>
            <w:pPr>
              <w:pStyle w:val="Compact"/>
              <w:jc w:val="left"/>
            </w:pPr>
            <w:r>
              <w:t xml:space="preserve">1</w:t>
            </w:r>
          </w:p>
        </w:tc>
        <w:tc>
          <w:tcPr/>
          <w:p>
            <w:pPr>
              <w:pStyle w:val="Compact"/>
              <w:jc w:val="left"/>
            </w:pPr>
            <w:r>
              <w:t xml:space="preserve">¥ 650.00</w:t>
            </w:r>
          </w:p>
        </w:tc>
        <w:tc>
          <w:tcPr/>
          <w:p>
            <w:pPr>
              <w:pStyle w:val="Compact"/>
              <w:jc w:val="left"/>
            </w:pPr>
            <w:r>
              <w:t xml:space="preserve">¥ 650.00</w:t>
            </w:r>
          </w:p>
        </w:tc>
        <w:tc>
          <w:tcPr/>
          <w:p>
            <w:pPr>
              <w:pStyle w:val="Compact"/>
              <w:jc w:val="left"/>
            </w:pPr>
            <w:r>
              <w:t xml:space="preserve">06/15/2025</w:t>
            </w:r>
          </w:p>
        </w:tc>
      </w:tr>
      <w:tr>
        <w:tc>
          <w:tcPr/>
          <w:p>
            <w:pPr>
              <w:pStyle w:val="Compact"/>
              <w:jc w:val="left"/>
            </w:pPr>
            <w:r>
              <w:t xml:space="preserve">3</w:t>
            </w:r>
          </w:p>
        </w:tc>
        <w:tc>
          <w:tcPr/>
          <w:p>
            <w:pPr>
              <w:pStyle w:val="Compact"/>
              <w:jc w:val="left"/>
            </w:pPr>
            <w:r>
              <w:t xml:space="preserve">Digital radiography (X-ray) of thorax and abdomen, two views, with Veterinarian interpretation report</w:t>
            </w:r>
          </w:p>
        </w:tc>
        <w:tc>
          <w:tcPr/>
          <w:p>
            <w:pPr>
              <w:pStyle w:val="Compact"/>
              <w:jc w:val="left"/>
            </w:pPr>
            <w:r>
              <w:t xml:space="preserve">Imaging</w:t>
            </w:r>
          </w:p>
        </w:tc>
        <w:tc>
          <w:tcPr/>
          <w:p>
            <w:pPr>
              <w:pStyle w:val="Compact"/>
              <w:jc w:val="left"/>
            </w:pPr>
            <w:r>
              <w:t xml:space="preserve">1</w:t>
            </w:r>
          </w:p>
        </w:tc>
        <w:tc>
          <w:tcPr/>
          <w:p>
            <w:pPr>
              <w:pStyle w:val="Compact"/>
              <w:jc w:val="left"/>
            </w:pPr>
            <w:r>
              <w:t xml:space="preserve">¥ 520.00</w:t>
            </w:r>
          </w:p>
        </w:tc>
        <w:tc>
          <w:tcPr/>
          <w:p>
            <w:pPr>
              <w:pStyle w:val="Compact"/>
              <w:jc w:val="left"/>
            </w:pPr>
            <w:r>
              <w:t xml:space="preserve">¥ 520.00</w:t>
            </w:r>
          </w:p>
        </w:tc>
        <w:tc>
          <w:tcPr/>
          <w:p>
            <w:pPr>
              <w:pStyle w:val="Compact"/>
              <w:jc w:val="left"/>
            </w:pPr>
            <w:r>
              <w:t xml:space="preserve">06/15/2025</w:t>
            </w:r>
          </w:p>
        </w:tc>
      </w:tr>
      <w:tr>
        <w:tc>
          <w:tcPr/>
          <w:p>
            <w:pPr>
              <w:pStyle w:val="Compact"/>
              <w:jc w:val="left"/>
            </w:pPr>
            <w:r>
              <w:t xml:space="preserve">4</w:t>
            </w:r>
          </w:p>
        </w:tc>
        <w:tc>
          <w:tcPr/>
          <w:p>
            <w:pPr>
              <w:pStyle w:val="Compact"/>
              <w:jc w:val="left"/>
            </w:pPr>
            <w:r>
              <w:t xml:space="preserve">Abdominal ultrasound examination conducted by the senior Veterinarian for evaluation of hepatic and renal structures</w:t>
            </w:r>
          </w:p>
        </w:tc>
        <w:tc>
          <w:tcPr/>
          <w:p>
            <w:pPr>
              <w:pStyle w:val="Compact"/>
              <w:jc w:val="left"/>
            </w:pPr>
            <w:r>
              <w:t xml:space="preserve">Imaging</w:t>
            </w:r>
          </w:p>
        </w:tc>
        <w:tc>
          <w:tcPr/>
          <w:p>
            <w:pPr>
              <w:pStyle w:val="Compact"/>
              <w:jc w:val="left"/>
            </w:pPr>
            <w:r>
              <w:t xml:space="preserve">1</w:t>
            </w:r>
          </w:p>
        </w:tc>
        <w:tc>
          <w:tcPr/>
          <w:p>
            <w:pPr>
              <w:pStyle w:val="Compact"/>
              <w:jc w:val="left"/>
            </w:pPr>
            <w:r>
              <w:t xml:space="preserve">¥ 480.00</w:t>
            </w:r>
          </w:p>
        </w:tc>
        <w:tc>
          <w:tcPr/>
          <w:p>
            <w:pPr>
              <w:pStyle w:val="Compact"/>
              <w:jc w:val="left"/>
            </w:pPr>
            <w:r>
              <w:t xml:space="preserve">¥ 480.00</w:t>
            </w:r>
          </w:p>
        </w:tc>
        <w:tc>
          <w:tcPr/>
          <w:p>
            <w:pPr>
              <w:pStyle w:val="Compact"/>
              <w:jc w:val="left"/>
            </w:pPr>
            <w:r>
              <w:t xml:space="preserve">06/15/2025</w:t>
            </w:r>
          </w:p>
        </w:tc>
      </w:tr>
      <w:tr>
        <w:tc>
          <w:tcPr/>
          <w:p>
            <w:pPr>
              <w:pStyle w:val="Compact"/>
              <w:jc w:val="left"/>
            </w:pPr>
            <w:r>
              <w:t xml:space="preserve">5</w:t>
            </w:r>
          </w:p>
        </w:tc>
        <w:tc>
          <w:tcPr/>
          <w:p>
            <w:pPr>
              <w:pStyle w:val="Compact"/>
              <w:jc w:val="left"/>
            </w:pPr>
            <w:r>
              <w:t xml:space="preserve">Dental cleaning and scaling under general anesthesia, including periodontal assessment and extraction of two fractured premolars</w:t>
            </w:r>
          </w:p>
        </w:tc>
        <w:tc>
          <w:tcPr/>
          <w:p>
            <w:pPr>
              <w:pStyle w:val="Compact"/>
              <w:jc w:val="left"/>
            </w:pPr>
            <w:r>
              <w:t xml:space="preserve">Surgical / Dental</w:t>
            </w:r>
          </w:p>
        </w:tc>
        <w:tc>
          <w:tcPr/>
          <w:p>
            <w:pPr>
              <w:pStyle w:val="Compact"/>
              <w:jc w:val="left"/>
            </w:pPr>
            <w:r>
              <w:t xml:space="preserve">1</w:t>
            </w:r>
          </w:p>
        </w:tc>
        <w:tc>
          <w:tcPr/>
          <w:p>
            <w:pPr>
              <w:pStyle w:val="Compact"/>
              <w:jc w:val="left"/>
            </w:pPr>
            <w:r>
              <w:t xml:space="preserve">¥ 2,800.00</w:t>
            </w:r>
          </w:p>
        </w:tc>
        <w:tc>
          <w:tcPr/>
          <w:p>
            <w:pPr>
              <w:pStyle w:val="Compact"/>
              <w:jc w:val="left"/>
            </w:pPr>
            <w:r>
              <w:t xml:space="preserve">¥ 2,800.00</w:t>
            </w:r>
          </w:p>
        </w:tc>
        <w:tc>
          <w:tcPr/>
          <w:p>
            <w:pPr>
              <w:pStyle w:val="Compact"/>
              <w:jc w:val="left"/>
            </w:pPr>
            <w:r>
              <w:t xml:space="preserve">06/15/2025</w:t>
            </w:r>
          </w:p>
        </w:tc>
      </w:tr>
      <w:tr>
        <w:tc>
          <w:tcPr/>
          <w:p>
            <w:pPr>
              <w:pStyle w:val="Compact"/>
              <w:jc w:val="left"/>
            </w:pPr>
            <w:r>
              <w:t xml:space="preserve">6</w:t>
            </w:r>
          </w:p>
        </w:tc>
        <w:tc>
          <w:tcPr/>
          <w:p>
            <w:pPr>
              <w:pStyle w:val="Compact"/>
              <w:jc w:val="left"/>
            </w:pPr>
            <w:r>
              <w:t xml:space="preserve">General anesthesia (isoflurane) with continuous monitoring, pre-anesthetic blood work, and post-operative recovery care (4 hours)</w:t>
            </w:r>
          </w:p>
        </w:tc>
        <w:tc>
          <w:tcPr/>
          <w:p>
            <w:pPr>
              <w:pStyle w:val="Compact"/>
              <w:jc w:val="left"/>
            </w:pPr>
            <w:r>
              <w:t xml:space="preserve">Anesthesia</w:t>
            </w:r>
          </w:p>
        </w:tc>
        <w:tc>
          <w:tcPr/>
          <w:p>
            <w:pPr>
              <w:pStyle w:val="Compact"/>
              <w:jc w:val="left"/>
            </w:pPr>
            <w:r>
              <w:t xml:space="preserve">1</w:t>
            </w:r>
          </w:p>
        </w:tc>
        <w:tc>
          <w:tcPr/>
          <w:p>
            <w:pPr>
              <w:pStyle w:val="Compact"/>
              <w:jc w:val="left"/>
            </w:pPr>
            <w:r>
              <w:t xml:space="preserve">¥ 1,200.00</w:t>
            </w:r>
          </w:p>
        </w:tc>
        <w:tc>
          <w:tcPr/>
          <w:p>
            <w:pPr>
              <w:pStyle w:val="Compact"/>
              <w:jc w:val="left"/>
            </w:pPr>
            <w:r>
              <w:t xml:space="preserve">¥ 1,200.00</w:t>
            </w:r>
          </w:p>
        </w:tc>
        <w:tc>
          <w:tcPr/>
          <w:p>
            <w:pPr>
              <w:pStyle w:val="Compact"/>
              <w:jc w:val="left"/>
            </w:pPr>
            <w:r>
              <w:t xml:space="preserve">06/15/2025</w:t>
            </w:r>
          </w:p>
        </w:tc>
      </w:tr>
      <w:tr>
        <w:tc>
          <w:tcPr/>
          <w:p>
            <w:pPr>
              <w:pStyle w:val="Compact"/>
              <w:jc w:val="left"/>
            </w:pPr>
            <w:r>
              <w:t xml:space="preserve">7</w:t>
            </w:r>
          </w:p>
        </w:tc>
        <w:tc>
          <w:tcPr/>
          <w:p>
            <w:pPr>
              <w:pStyle w:val="Compact"/>
              <w:jc w:val="left"/>
            </w:pPr>
            <w:r>
              <w:t xml:space="preserve">Prescribed medication: Carprofen 75 mg tablets (30 count) for post-operative anti-inflammatory management</w:t>
            </w:r>
          </w:p>
        </w:tc>
        <w:tc>
          <w:tcPr/>
          <w:p>
            <w:pPr>
              <w:pStyle w:val="Compact"/>
              <w:jc w:val="left"/>
            </w:pPr>
            <w:r>
              <w:t xml:space="preserve">Pharmacy</w:t>
            </w:r>
          </w:p>
        </w:tc>
        <w:tc>
          <w:tcPr/>
          <w:p>
            <w:pPr>
              <w:pStyle w:val="Compact"/>
              <w:jc w:val="left"/>
            </w:pPr>
            <w:r>
              <w:t xml:space="preserve">1</w:t>
            </w:r>
          </w:p>
        </w:tc>
        <w:tc>
          <w:tcPr/>
          <w:p>
            <w:pPr>
              <w:pStyle w:val="Compact"/>
              <w:jc w:val="left"/>
            </w:pPr>
            <w:r>
              <w:t xml:space="preserve">¥ 265.00</w:t>
            </w:r>
          </w:p>
        </w:tc>
        <w:tc>
          <w:tcPr/>
          <w:p>
            <w:pPr>
              <w:pStyle w:val="Compact"/>
              <w:jc w:val="left"/>
            </w:pPr>
            <w:r>
              <w:t xml:space="preserve">¥ 265.00</w:t>
            </w:r>
          </w:p>
        </w:tc>
        <w:tc>
          <w:tcPr/>
          <w:p>
            <w:pPr>
              <w:pStyle w:val="Compact"/>
              <w:jc w:val="left"/>
            </w:pPr>
            <w:r>
              <w:t xml:space="preserve">06/15/2025</w:t>
            </w:r>
          </w:p>
        </w:tc>
      </w:tr>
      <w:tr>
        <w:tc>
          <w:tcPr/>
          <w:p>
            <w:pPr>
              <w:pStyle w:val="Compact"/>
              <w:jc w:val="left"/>
            </w:pPr>
            <w:r>
              <w:t xml:space="preserve">8</w:t>
            </w:r>
          </w:p>
        </w:tc>
        <w:tc>
          <w:tcPr/>
          <w:p>
            <w:pPr>
              <w:pStyle w:val="Compact"/>
              <w:jc w:val="left"/>
            </w:pPr>
            <w:r>
              <w:t xml:space="preserve">Prescribed medication: Amoxicillin-Clavulanate 500 mg capsules (21 count) for secondary infection prophylaxis</w:t>
            </w:r>
          </w:p>
        </w:tc>
        <w:tc>
          <w:tcPr/>
          <w:p>
            <w:pPr>
              <w:pStyle w:val="Compact"/>
              <w:jc w:val="left"/>
            </w:pPr>
            <w:r>
              <w:t xml:space="preserve">Pharmacy</w:t>
            </w:r>
          </w:p>
        </w:tc>
        <w:tc>
          <w:tcPr/>
          <w:p>
            <w:pPr>
              <w:pStyle w:val="Compact"/>
              <w:jc w:val="left"/>
            </w:pPr>
            <w:r>
              <w:t xml:space="preserve">1</w:t>
            </w:r>
          </w:p>
        </w:tc>
        <w:tc>
          <w:tcPr/>
          <w:p>
            <w:pPr>
              <w:pStyle w:val="Compact"/>
              <w:jc w:val="left"/>
            </w:pPr>
            <w:r>
              <w:t xml:space="preserve">¥ 198.00</w:t>
            </w:r>
          </w:p>
        </w:tc>
        <w:tc>
          <w:tcPr/>
          <w:p>
            <w:pPr>
              <w:pStyle w:val="Compact"/>
              <w:jc w:val="left"/>
            </w:pPr>
            <w:r>
              <w:t xml:space="preserve">¥ 198.00</w:t>
            </w:r>
          </w:p>
        </w:tc>
        <w:tc>
          <w:tcPr/>
          <w:p>
            <w:pPr>
              <w:pStyle w:val="Compact"/>
              <w:jc w:val="left"/>
            </w:pPr>
            <w:r>
              <w:t xml:space="preserve">06/15/2025</w:t>
            </w:r>
          </w:p>
        </w:tc>
      </w:tr>
      <w:tr>
        <w:tc>
          <w:tcPr/>
          <w:p>
            <w:pPr>
              <w:pStyle w:val="Compact"/>
              <w:jc w:val="left"/>
            </w:pPr>
            <w:r>
              <w:t xml:space="preserve">9</w:t>
            </w:r>
          </w:p>
        </w:tc>
        <w:tc>
          <w:tcPr/>
          <w:p>
            <w:pPr>
              <w:pStyle w:val="Compact"/>
              <w:jc w:val="left"/>
            </w:pPr>
            <w:r>
              <w:t xml:space="preserve">Follow-up veterinary consultation (30 minutes) scheduled for June 22, 2025, to review healing progress and adjust medication</w:t>
            </w:r>
          </w:p>
        </w:tc>
        <w:tc>
          <w:tcPr/>
          <w:p>
            <w:pPr>
              <w:pStyle w:val="Compact"/>
              <w:jc w:val="left"/>
            </w:pPr>
            <w:r>
              <w:t xml:space="preserve">Consultation</w:t>
            </w:r>
          </w:p>
        </w:tc>
        <w:tc>
          <w:tcPr/>
          <w:p>
            <w:pPr>
              <w:pStyle w:val="Compact"/>
              <w:jc w:val="left"/>
            </w:pPr>
            <w:r>
              <w:t xml:space="preserve">1</w:t>
            </w:r>
          </w:p>
        </w:tc>
        <w:tc>
          <w:tcPr/>
          <w:p>
            <w:pPr>
              <w:pStyle w:val="Compact"/>
              <w:jc w:val="left"/>
            </w:pPr>
            <w:r>
              <w:t xml:space="preserve">¥ 200.00</w:t>
            </w:r>
          </w:p>
        </w:tc>
        <w:tc>
          <w:tcPr/>
          <w:p>
            <w:pPr>
              <w:pStyle w:val="Compact"/>
              <w:jc w:val="left"/>
            </w:pPr>
            <w:r>
              <w:t xml:space="preserve">¥ 200.00</w:t>
            </w:r>
          </w:p>
        </w:tc>
        <w:tc>
          <w:tcPr/>
          <w:p>
            <w:pPr>
              <w:pStyle w:val="Compact"/>
              <w:jc w:val="left"/>
            </w:pPr>
            <w:r>
              <w:t xml:space="preserve">06/22/2025</w:t>
            </w:r>
          </w:p>
        </w:tc>
      </w:tr>
      <w:tr>
        <w:tc>
          <w:tcPr/>
          <w:p>
            <w:pPr>
              <w:pStyle w:val="Compact"/>
              <w:jc w:val="left"/>
            </w:pPr>
            <w:r>
              <w:t xml:space="preserve">10</w:t>
            </w:r>
          </w:p>
        </w:tc>
        <w:tc>
          <w:tcPr/>
          <w:p>
            <w:pPr>
              <w:pStyle w:val="Compact"/>
              <w:jc w:val="left"/>
            </w:pPr>
            <w:r>
              <w:t xml:space="preserve">Annual rabies vaccination (inactivated, 1-year duration) administered per China Shanghai Municipal Agriculture and Rural Affairs Bureau regulations</w:t>
            </w:r>
          </w:p>
        </w:tc>
        <w:tc>
          <w:tcPr/>
          <w:p>
            <w:pPr>
              <w:pStyle w:val="Compact"/>
              <w:jc w:val="left"/>
            </w:pPr>
            <w:r>
              <w:t xml:space="preserve">Vaccination</w:t>
            </w:r>
          </w:p>
        </w:tc>
        <w:tc>
          <w:tcPr/>
          <w:p>
            <w:pPr>
              <w:pStyle w:val="Compact"/>
              <w:jc w:val="left"/>
            </w:pPr>
            <w:r>
              <w:t xml:space="preserve">1</w:t>
            </w:r>
          </w:p>
        </w:tc>
        <w:tc>
          <w:tcPr/>
          <w:p>
            <w:pPr>
              <w:pStyle w:val="Compact"/>
              <w:jc w:val="left"/>
            </w:pPr>
            <w:r>
              <w:t xml:space="preserve">¥ 150.00</w:t>
            </w:r>
          </w:p>
        </w:tc>
        <w:tc>
          <w:tcPr/>
          <w:p>
            <w:pPr>
              <w:pStyle w:val="Compact"/>
              <w:jc w:val="left"/>
            </w:pPr>
            <w:r>
              <w:t xml:space="preserve">¥ 150.00</w:t>
            </w:r>
          </w:p>
        </w:tc>
        <w:tc>
          <w:tcPr/>
          <w:p>
            <w:pPr>
              <w:pStyle w:val="Compact"/>
              <w:jc w:val="left"/>
            </w:pPr>
            <w:r>
              <w:t xml:space="preserve">06/15/2025</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¥ 6,843.00</w:t>
            </w:r>
          </w:p>
        </w:tc>
      </w:tr>
      <w:tr>
        <w:tc>
          <w:tcPr/>
          <w:p>
            <w:pPr>
              <w:pStyle w:val="Compact"/>
              <w:jc w:val="left"/>
            </w:pPr>
            <w:r>
              <w:t xml:space="preserve">Veterinary Service Tax (6% VAT)</w:t>
            </w:r>
          </w:p>
        </w:tc>
        <w:tc>
          <w:tcPr/>
          <w:p>
            <w:pPr>
              <w:pStyle w:val="Compact"/>
              <w:jc w:val="right"/>
            </w:pPr>
            <w:r>
              <w:t xml:space="preserve">¥ 410.58</w:t>
            </w:r>
          </w:p>
        </w:tc>
      </w:tr>
      <w:tr>
        <w:tc>
          <w:tcPr/>
          <w:p>
            <w:pPr>
              <w:pStyle w:val="Compact"/>
              <w:jc w:val="left"/>
            </w:pPr>
            <w:r>
              <w:t xml:space="preserve">Emergency After-Hours Surcharge (10%)</w:t>
            </w:r>
          </w:p>
        </w:tc>
        <w:tc>
          <w:tcPr/>
          <w:p>
            <w:pPr>
              <w:pStyle w:val="Compact"/>
              <w:jc w:val="right"/>
            </w:pPr>
            <w:r>
              <w:t xml:space="preserve">¥ 684.30</w:t>
            </w:r>
          </w:p>
        </w:tc>
      </w:tr>
      <w:tr>
        <w:tc>
          <w:tcPr/>
          <w:p>
            <w:pPr>
              <w:pStyle w:val="Compact"/>
              <w:jc w:val="left"/>
            </w:pPr>
            <w:r>
              <w:t xml:space="preserve">Insurance Deductible Applied (PetSure China)</w:t>
            </w:r>
          </w:p>
        </w:tc>
        <w:tc>
          <w:tcPr/>
          <w:p>
            <w:pPr>
              <w:pStyle w:val="Compact"/>
              <w:jc w:val="right"/>
            </w:pPr>
            <w:r>
              <w:t xml:space="preserve">-¥ 1,500.00</w:t>
            </w:r>
          </w:p>
        </w:tc>
      </w:tr>
      <w:tr>
        <w:tc>
          <w:tcPr/>
          <w:p>
            <w:pPr>
              <w:pStyle w:val="Compact"/>
              <w:jc w:val="left"/>
            </w:pPr>
            <w:r>
              <w:t xml:space="preserve">Grand Total Due</w:t>
            </w:r>
          </w:p>
        </w:tc>
        <w:tc>
          <w:tcPr/>
          <w:p>
            <w:pPr>
              <w:pStyle w:val="Compact"/>
              <w:jc w:val="right"/>
            </w:pPr>
            <w:r>
              <w:t xml:space="preserve">¥ 6,437.88</w:t>
            </w:r>
          </w:p>
        </w:tc>
      </w:tr>
    </w:tbl>
    <w:bookmarkStart w:id="23" w:name="payment-terms-methods"/>
    <w:p>
      <w:pPr>
        <w:pStyle w:val="Heading3"/>
      </w:pPr>
      <w:r>
        <w:t xml:space="preserve">Payment Terms &amp; Methods</w:t>
      </w:r>
    </w:p>
    <w:p>
      <w:pPr>
        <w:pStyle w:val="FirstParagraph"/>
      </w:pPr>
      <w:r>
        <w:t xml:space="preserve">This Invoice must be settled in full by the due date of June 30, 2025. The Shanghai Golden Paw Veterinary Clinic accepts the following payment methods: Alipay, WeChat Pay, UnionPay bank transfer, and major credit cards (Visa, Mastercard). For bank transfers, please reference Invoice Number GP-SH-2025-06-04471 in the transfer memo. A late payment fee of 1.5% per month will be applied to outstanding balances after the due date. All payments are processed in Chinese Yuan (CNY) in accordance with the financial regulations of China Shanghai.</w:t>
      </w:r>
    </w:p>
    <w:bookmarkEnd w:id="23"/>
    <w:bookmarkStart w:id="24" w:name="X942c17de83ea0a8aa98707577e27b6d4af8063a"/>
    <w:p>
      <w:pPr>
        <w:pStyle w:val="Heading3"/>
      </w:pPr>
      <w:r>
        <w:t xml:space="preserve">Important Notes &amp; Veterinary Recommendations</w:t>
      </w:r>
    </w:p>
    <w:p>
      <w:pPr>
        <w:pStyle w:val="FirstParagraph"/>
      </w:pPr>
      <w:r>
        <w:t xml:space="preserve">1. The attending Veterinarian, Dr. Lin Xiaomei, has recommended a strict soft-food diet for Lucky for the next 10 days following the dental procedure. Please avoid hard kibble, bones, and chew toys during the recovery period.</w:t>
      </w:r>
    </w:p>
    <w:p>
      <w:pPr>
        <w:pStyle w:val="BodyText"/>
      </w:pPr>
      <w:r>
        <w:t xml:space="preserve">2. Administer Carprofen at 1 tablet (75 mg) twice daily with food for 7 days. Complete the full course of Amoxicillin-Clavulanate (1 capsule twice daily for 10 days) even if symptoms appear to resolve.</w:t>
      </w:r>
    </w:p>
    <w:p>
      <w:pPr>
        <w:pStyle w:val="BodyText"/>
      </w:pPr>
      <w:r>
        <w:t xml:space="preserve">3. A follow-up appointment has been scheduled for June 22, 2025, at 10:00 AM. Please bring this Invoice and all medication packaging to the appointment. The Veterinarian will perform a re-examination of the surgical sites and review blood work results.</w:t>
      </w:r>
    </w:p>
    <w:p>
      <w:pPr>
        <w:pStyle w:val="BodyText"/>
      </w:pPr>
      <w:r>
        <w:t xml:space="preserve">4. This Invoice serves as the official medical record document for Lucky's treatment at our facility in China Shanghai. A digital copy has been sent to your registered email address. For any questions regarding this Invoice or the veterinary services rendered, please contact our billing department during business hours (Monday to Saturday, 08:00–20:00 CST).</w:t>
      </w:r>
    </w:p>
    <w:p>
      <w:pPr>
        <w:pStyle w:val="BodyText"/>
      </w:pPr>
      <w:r>
        <w:t xml:space="preserve">5. In compliance with the China Shanghai Municipal Pet Management Regulations (2024 revision), the rabies vaccination certificate has been updated and registered with the local animal disease prevention and control center.</w:t>
      </w:r>
    </w:p>
    <w:bookmarkEnd w:id="24"/>
    <w:p>
      <w:pPr>
        <w:pStyle w:val="BodyText"/>
      </w:pPr>
      <w:r>
        <w:t xml:space="preserve">Authorized Veterinarian Signature</w:t>
      </w:r>
    </w:p>
    <w:p>
      <w:pPr>
        <w:pStyle w:val="BodyText"/>
      </w:pPr>
      <w:r>
        <w:t xml:space="preserve">Dr. Lin Xiaomei (林小美), DVM, PhD</w:t>
      </w:r>
      <w:r>
        <w:br/>
      </w:r>
      <w:r>
        <w:t xml:space="preserve">Lead Veterinarian — Shanghai Golden Paw Veterinary Clinic</w:t>
      </w:r>
    </w:p>
    <w:p>
      <w:pPr>
        <w:pStyle w:val="BodyText"/>
      </w:pPr>
      <w:r>
        <w:t xml:space="preserve">Client Acknowledgment</w:t>
      </w:r>
    </w:p>
    <w:p>
      <w:pPr>
        <w:pStyle w:val="BodyText"/>
      </w:pPr>
      <w:r>
        <w:t xml:space="preserve">Mr. Wei Zhang (张伟)</w:t>
      </w:r>
      <w:r>
        <w:br/>
      </w:r>
      <w:r>
        <w:t xml:space="preserve">Date: _______________</w:t>
      </w:r>
    </w:p>
    <w:p>
      <w:pPr>
        <w:pStyle w:val="BodyText"/>
      </w:pPr>
      <w:r>
        <w:rPr>
          <w:bCs/>
          <w:b/>
        </w:rPr>
        <w:t xml:space="preserve">Shanghai Golden Paw Veterinary Clinic</w:t>
      </w:r>
      <w:r>
        <w:t xml:space="preserve"> </w:t>
      </w:r>
      <w:r>
        <w:t xml:space="preserve">— A licensed Veterinarian practice serving the China Shanghai community since 2012.</w:t>
      </w:r>
    </w:p>
    <w:p>
      <w:pPr>
        <w:pStyle w:val="BodyText"/>
      </w:pPr>
      <w:r>
        <w:t xml:space="preserve">888 Pudong New Area, Lujiazui Financial District, China Shanghai 200120, People's Republic of China</w:t>
      </w:r>
    </w:p>
    <w:p>
      <w:pPr>
        <w:pStyle w:val="BodyText"/>
      </w:pPr>
      <w:r>
        <w:t xml:space="preserve">Tel: +86-21-5888-6600 • Fax: +86-21-5888-6601 • Email: billing@goldenpaw-shanghai.cn</w:t>
      </w:r>
    </w:p>
    <w:p>
      <w:pPr>
        <w:pStyle w:val="BodyText"/>
      </w:pPr>
      <w:r>
        <w:t xml:space="preserve">This Invoice is generated electronically and is valid without a physical stamp per the Electronic Invoice Management Regulations of the State Taxation Administration of China. Invoice No. GP-SH-2025-06-04471 • Page 1 of 1</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Veterinarian Invoice - China Shanghai</dc:title>
  <dc:creator/>
  <dc:language>en</dc:language>
  <cp:keywords/>
  <dcterms:created xsi:type="dcterms:W3CDTF">2026-10-10T01:56:32Z</dcterms:created>
  <dcterms:modified xsi:type="dcterms:W3CDTF">2026-10-10T01:56:32Z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