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Italy</w:t>
      </w:r>
      <w:r>
        <w:t xml:space="preserve"> </w:t>
      </w:r>
      <w:r>
        <w:t xml:space="preserve">Rome</w:t>
      </w:r>
    </w:p>
    <w:bookmarkStart w:id="20" w:name="invoice"/>
    <w:p>
      <w:pPr>
        <w:pStyle w:val="Heading1"/>
      </w:pPr>
      <w:r>
        <w:t xml:space="preserve">INVOICE</w:t>
      </w:r>
    </w:p>
    <w:p>
      <w:pPr>
        <w:pStyle w:val="FirstParagraph"/>
      </w:pPr>
      <w:r>
        <w:t xml:space="preserve">Veterinarian Services – Italy Rome</w:t>
      </w:r>
    </w:p>
    <w:p>
      <w:pPr>
        <w:pStyle w:val="BodyText"/>
      </w:pPr>
      <w:r>
        <w:t xml:space="preserve">Official Veterinary Invoice Document</w:t>
      </w:r>
    </w:p>
    <w:bookmarkEnd w:id="20"/>
    <w:bookmarkStart w:id="21" w:name="veterinarian-practice"/>
    <w:p>
      <w:pPr>
        <w:pStyle w:val="Heading3"/>
      </w:pPr>
      <w:r>
        <w:t xml:space="preserve">Veterinarian Practice</w:t>
      </w:r>
    </w:p>
    <w:p>
      <w:pPr>
        <w:pStyle w:val="FirstParagraph"/>
      </w:pPr>
      <w:r>
        <w:rPr>
          <w:bCs/>
          <w:b/>
        </w:rPr>
        <w:t xml:space="preserve">Studio Veterinario Roma Centro</w:t>
      </w:r>
    </w:p>
    <w:p>
      <w:pPr>
        <w:pStyle w:val="BodyText"/>
      </w:pPr>
      <w:r>
        <w:t xml:space="preserve">Via dei Fori Imperiali, 42</w:t>
      </w:r>
    </w:p>
    <w:p>
      <w:pPr>
        <w:pStyle w:val="BodyText"/>
      </w:pPr>
      <w:r>
        <w:t xml:space="preserve">00186 Rome, Italy</w:t>
      </w:r>
    </w:p>
    <w:p>
      <w:pPr>
        <w:pStyle w:val="BodyText"/>
      </w:pPr>
      <w:r>
        <w:t xml:space="preserve">Tel: +39 06 4890 1234</w:t>
      </w:r>
    </w:p>
    <w:p>
      <w:pPr>
        <w:pStyle w:val="BodyText"/>
      </w:pPr>
      <w:r>
        <w:t xml:space="preserve">Email: info@studioveterinario.roma.it</w:t>
      </w:r>
    </w:p>
    <w:p>
      <w:pPr>
        <w:pStyle w:val="BodyText"/>
      </w:pPr>
      <w:r>
        <w:t xml:space="preserve">VAT (P.IVA): IT01234567890</w:t>
      </w:r>
    </w:p>
    <w:p>
      <w:pPr>
        <w:pStyle w:val="BodyText"/>
      </w:pPr>
      <w:r>
        <w:t xml:space="preserve">Chamber of Commerce: RM-2019-004521</w:t>
      </w:r>
    </w:p>
    <w:bookmarkEnd w:id="21"/>
    <w:bookmarkStart w:id="22" w:name="billed-to-client"/>
    <w:p>
      <w:pPr>
        <w:pStyle w:val="Heading3"/>
      </w:pPr>
      <w:r>
        <w:t xml:space="preserve">Billed To (Client)</w:t>
      </w:r>
    </w:p>
    <w:p>
      <w:pPr>
        <w:pStyle w:val="FirstParagraph"/>
      </w:pPr>
      <w:r>
        <w:rPr>
          <w:bCs/>
          <w:b/>
        </w:rPr>
        <w:t xml:space="preserve">Mr. Alessandro Bianchi</w:t>
      </w:r>
    </w:p>
    <w:p>
      <w:pPr>
        <w:pStyle w:val="BodyText"/>
      </w:pPr>
      <w:r>
        <w:t xml:space="preserve">Via Appia Nuova, 118</w:t>
      </w:r>
    </w:p>
    <w:p>
      <w:pPr>
        <w:pStyle w:val="BodyText"/>
      </w:pPr>
      <w:r>
        <w:t xml:space="preserve">00179 Rome, Italy</w:t>
      </w:r>
    </w:p>
    <w:p>
      <w:pPr>
        <w:pStyle w:val="BodyText"/>
      </w:pPr>
      <w:r>
        <w:t xml:space="preserve">Tel: +39 333 789 4561</w:t>
      </w:r>
    </w:p>
    <w:p>
      <w:pPr>
        <w:pStyle w:val="BodyText"/>
      </w:pPr>
      <w:r>
        <w:t xml:space="preserve">Email: a.bianchi@email.it</w:t>
      </w:r>
    </w:p>
    <w:p>
      <w:pPr>
        <w:pStyle w:val="BodyText"/>
      </w:pPr>
      <w:r>
        <w:t xml:space="preserve">Client Code: CL-2024-0087</w:t>
      </w:r>
    </w:p>
    <w:bookmarkEnd w:id="22"/>
    <w:p>
      <w:pPr>
        <w:pStyle w:val="BodyText"/>
      </w:pPr>
      <w:r>
        <w:rPr>
          <w:bCs/>
          <w:b/>
        </w:rPr>
        <w:t xml:space="preserve">Invoice Number:</w:t>
      </w:r>
      <w:r>
        <w:t xml:space="preserve"> </w:t>
      </w:r>
      <w:r>
        <w:t xml:space="preserve">INV-2024-0347</w:t>
      </w:r>
    </w:p>
    <w:p>
      <w:pPr>
        <w:pStyle w:val="BodyText"/>
      </w:pPr>
      <w:r>
        <w:rPr>
          <w:bCs/>
          <w:b/>
        </w:rPr>
        <w:t xml:space="preserve">Invoice Date:</w:t>
      </w:r>
      <w:r>
        <w:t xml:space="preserve"> </w:t>
      </w:r>
      <w:r>
        <w:t xml:space="preserve">15 June 2024</w:t>
      </w:r>
    </w:p>
    <w:p>
      <w:pPr>
        <w:pStyle w:val="BodyText"/>
      </w:pPr>
      <w:r>
        <w:rPr>
          <w:bCs/>
          <w:b/>
        </w:rPr>
        <w:t xml:space="preserve">Service Date:</w:t>
      </w:r>
      <w:r>
        <w:t xml:space="preserve"> </w:t>
      </w:r>
      <w:r>
        <w:t xml:space="preserve">14 June 2024</w:t>
      </w:r>
    </w:p>
    <w:p>
      <w:pPr>
        <w:pStyle w:val="BodyText"/>
      </w:pPr>
      <w:r>
        <w:rPr>
          <w:bCs/>
          <w:b/>
        </w:rPr>
        <w:t xml:space="preserve">Due Date:</w:t>
      </w:r>
      <w:r>
        <w:t xml:space="preserve"> </w:t>
      </w:r>
      <w:r>
        <w:t xml:space="preserve">29 June 2024</w:t>
      </w:r>
    </w:p>
    <w:p>
      <w:pPr>
        <w:pStyle w:val="BodyText"/>
      </w:pPr>
      <w:r>
        <w:rPr>
          <w:bCs/>
          <w:b/>
        </w:rPr>
        <w:t xml:space="preserve">Payment Method:</w:t>
      </w:r>
      <w:r>
        <w:t xml:space="preserve"> </w:t>
      </w:r>
      <w:r>
        <w:t xml:space="preserve">Bank Transfer / Credit Card / Cash</w:t>
      </w:r>
    </w:p>
    <w:p>
      <w:pPr>
        <w:pStyle w:val="BodyText"/>
      </w:pPr>
      <w:r>
        <w:rPr>
          <w:bCs/>
          <w:b/>
        </w:rPr>
        <w:t xml:space="preserve">Issued By:</w:t>
      </w:r>
      <w:r>
        <w:t xml:space="preserve"> </w:t>
      </w:r>
      <w:r>
        <w:t xml:space="preserve">Dr. Maria Conti, Lead Veterinarian, Italy Rome</w:t>
      </w:r>
    </w:p>
    <w:bookmarkStart w:id="23" w:name="pet-information"/>
    <w:p>
      <w:pPr>
        <w:pStyle w:val="Heading2"/>
      </w:pPr>
      <w:r>
        <w:t xml:space="preserve">Pet Information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Pet Name</w:t>
            </w:r>
          </w:p>
        </w:tc>
        <w:tc>
          <w:tcPr/>
          <w:p>
            <w:pPr>
              <w:pStyle w:val="Compact"/>
              <w:jc w:val="left"/>
            </w:pPr>
            <w:r>
              <w:t xml:space="preserve">Species / Breed</w:t>
            </w:r>
          </w:p>
        </w:tc>
        <w:tc>
          <w:tcPr/>
          <w:p>
            <w:pPr>
              <w:pStyle w:val="Compact"/>
              <w:jc w:val="left"/>
            </w:pPr>
            <w:r>
              <w:t xml:space="preserve">Age</w:t>
            </w:r>
          </w:p>
        </w:tc>
        <w:tc>
          <w:tcPr/>
          <w:p>
            <w:pPr>
              <w:pStyle w:val="Compact"/>
              <w:jc w:val="left"/>
            </w:pPr>
            <w:r>
              <w:t xml:space="preserve">Weight</w:t>
            </w:r>
          </w:p>
        </w:tc>
        <w:tc>
          <w:tcPr/>
          <w:p>
            <w:pPr>
              <w:pStyle w:val="Compact"/>
              <w:jc w:val="left"/>
            </w:pPr>
            <w:r>
              <w:t xml:space="preserve">Microchip No.</w:t>
            </w:r>
          </w:p>
        </w:tc>
      </w:tr>
      <w:tr>
        <w:tc>
          <w:tcPr/>
          <w:p>
            <w:pPr>
              <w:pStyle w:val="Compact"/>
              <w:jc w:val="left"/>
            </w:pPr>
            <w:r>
              <w:t xml:space="preserve">Luna</w:t>
            </w:r>
          </w:p>
        </w:tc>
        <w:tc>
          <w:tcPr/>
          <w:p>
            <w:pPr>
              <w:pStyle w:val="Compact"/>
              <w:jc w:val="left"/>
            </w:pPr>
            <w:r>
              <w:t xml:space="preserve">Dog – Italian Greyhound</w:t>
            </w:r>
          </w:p>
        </w:tc>
        <w:tc>
          <w:tcPr/>
          <w:p>
            <w:pPr>
              <w:pStyle w:val="Compact"/>
              <w:jc w:val="left"/>
            </w:pPr>
            <w:r>
              <w:t xml:space="preserve">4 years</w:t>
            </w:r>
          </w:p>
        </w:tc>
        <w:tc>
          <w:tcPr/>
          <w:p>
            <w:pPr>
              <w:pStyle w:val="Compact"/>
              <w:jc w:val="left"/>
            </w:pPr>
            <w:r>
              <w:t xml:space="preserve">5.2 kg</w:t>
            </w:r>
          </w:p>
        </w:tc>
        <w:tc>
          <w:tcPr/>
          <w:p>
            <w:pPr>
              <w:pStyle w:val="Compact"/>
              <w:jc w:val="left"/>
            </w:pPr>
            <w:r>
              <w:t xml:space="preserve">380-001-234-567-890</w:t>
            </w:r>
          </w:p>
        </w:tc>
      </w:tr>
    </w:tbl>
    <w:bookmarkEnd w:id="23"/>
    <w:bookmarkStart w:id="25" w:name="itemized-services-and-charges"/>
    <w:p>
      <w:pPr>
        <w:pStyle w:val="Heading2"/>
      </w:pPr>
      <w:r>
        <w:t xml:space="preserve">Itemized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Veterinarian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veterinary examination and physical assessment performed by the lead Veterinarian at our Italy Rome clinic</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02</w:t>
            </w:r>
          </w:p>
        </w:tc>
        <w:tc>
          <w:tcPr/>
          <w:p>
            <w:pPr>
              <w:pStyle w:val="Compact"/>
              <w:jc w:val="left"/>
            </w:pPr>
            <w:r>
              <w:t xml:space="preserve">Digital radiography (X-ray) – thoracic and abdominal views, including interpretation by the Veterinarian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Complete blood panel (CBC) and biochemistry profile – laboratory analysis</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04</w:t>
            </w:r>
          </w:p>
        </w:tc>
        <w:tc>
          <w:tcPr/>
          <w:p>
            <w:pPr>
              <w:pStyle w:val="Compact"/>
              <w:jc w:val="left"/>
            </w:pPr>
            <w:r>
              <w:t xml:space="preserve">Ultrasonography – abdominal and cardiac evaluation by the Veterinarian specialist</w:t>
            </w:r>
          </w:p>
        </w:tc>
        <w:tc>
          <w:tcPr/>
          <w:p>
            <w:pPr>
              <w:pStyle w:val="Compact"/>
              <w:jc w:val="left"/>
            </w:pPr>
            <w:r>
              <w:t xml:space="preserve">1</w:t>
            </w:r>
          </w:p>
        </w:tc>
        <w:tc>
          <w:tcPr/>
          <w:p>
            <w:pPr>
              <w:pStyle w:val="Compact"/>
              <w:jc w:val="left"/>
            </w:pPr>
            <w:r>
              <w:t xml:space="preserve">140.00</w:t>
            </w:r>
          </w:p>
        </w:tc>
        <w:tc>
          <w:tcPr/>
          <w:p>
            <w:pPr>
              <w:pStyle w:val="Compact"/>
              <w:jc w:val="left"/>
            </w:pPr>
            <w:r>
              <w:t xml:space="preserve">140.00</w:t>
            </w:r>
          </w:p>
        </w:tc>
      </w:tr>
      <w:tr>
        <w:tc>
          <w:tcPr/>
          <w:p>
            <w:pPr>
              <w:pStyle w:val="Compact"/>
              <w:jc w:val="left"/>
            </w:pPr>
            <w:r>
              <w:t xml:space="preserve">05</w:t>
            </w:r>
          </w:p>
        </w:tc>
        <w:tc>
          <w:tcPr/>
          <w:p>
            <w:pPr>
              <w:pStyle w:val="Compact"/>
              <w:jc w:val="left"/>
            </w:pPr>
            <w:r>
              <w:t xml:space="preserve">Prescription medication – Carprofen 75 mg tablets (30-day supply) dispensed by the Veterinarian</w:t>
            </w:r>
          </w:p>
        </w:tc>
        <w:tc>
          <w:tcPr/>
          <w:p>
            <w:pPr>
              <w:pStyle w:val="Compact"/>
              <w:jc w:val="left"/>
            </w:pPr>
            <w:r>
              <w:t xml:space="preserve">1</w:t>
            </w:r>
          </w:p>
        </w:tc>
        <w:tc>
          <w:tcPr/>
          <w:p>
            <w:pPr>
              <w:pStyle w:val="Compact"/>
              <w:jc w:val="left"/>
            </w:pPr>
            <w:r>
              <w:t xml:space="preserve">42.50</w:t>
            </w:r>
          </w:p>
        </w:tc>
        <w:tc>
          <w:tcPr/>
          <w:p>
            <w:pPr>
              <w:pStyle w:val="Compact"/>
              <w:jc w:val="left"/>
            </w:pPr>
            <w:r>
              <w:t xml:space="preserve">42.50</w:t>
            </w:r>
          </w:p>
        </w:tc>
      </w:tr>
      <w:tr>
        <w:tc>
          <w:tcPr/>
          <w:p>
            <w:pPr>
              <w:pStyle w:val="Compact"/>
              <w:jc w:val="left"/>
            </w:pPr>
            <w:r>
              <w:t xml:space="preserve">06</w:t>
            </w:r>
          </w:p>
        </w:tc>
        <w:tc>
          <w:tcPr/>
          <w:p>
            <w:pPr>
              <w:pStyle w:val="Compact"/>
              <w:jc w:val="left"/>
            </w:pPr>
            <w:r>
              <w:t xml:space="preserve">Subcutaneous fluid therapy session (500 ml crystalloid solution) administered by the Veterinarian team</w:t>
            </w:r>
          </w:p>
        </w:tc>
        <w:tc>
          <w:tcPr/>
          <w:p>
            <w:pPr>
              <w:pStyle w:val="Compact"/>
              <w:jc w:val="left"/>
            </w:pPr>
            <w:r>
              <w:t xml:space="preserve">2</w:t>
            </w:r>
          </w:p>
        </w:tc>
        <w:tc>
          <w:tcPr/>
          <w:p>
            <w:pPr>
              <w:pStyle w:val="Compact"/>
              <w:jc w:val="left"/>
            </w:pPr>
            <w:r>
              <w:t xml:space="preserve">35.00</w:t>
            </w:r>
          </w:p>
        </w:tc>
        <w:tc>
          <w:tcPr/>
          <w:p>
            <w:pPr>
              <w:pStyle w:val="Compact"/>
              <w:jc w:val="left"/>
            </w:pPr>
            <w:r>
              <w:t xml:space="preserve">70.00</w:t>
            </w:r>
          </w:p>
        </w:tc>
      </w:tr>
      <w:tr>
        <w:tc>
          <w:tcPr/>
          <w:p>
            <w:pPr>
              <w:pStyle w:val="Compact"/>
              <w:jc w:val="left"/>
            </w:pPr>
            <w:r>
              <w:t xml:space="preserve">07</w:t>
            </w:r>
          </w:p>
        </w:tc>
        <w:tc>
          <w:tcPr/>
          <w:p>
            <w:pPr>
              <w:pStyle w:val="Compact"/>
              <w:jc w:val="left"/>
            </w:pPr>
            <w:r>
              <w:t xml:space="preserve">Follow-up consultation and post-treatment review by the Veterinarian in Italy Rome</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08</w:t>
            </w:r>
          </w:p>
        </w:tc>
        <w:tc>
          <w:tcPr/>
          <w:p>
            <w:pPr>
              <w:pStyle w:val="Compact"/>
              <w:jc w:val="left"/>
            </w:pPr>
            <w:r>
              <w:t xml:space="preserve">Vaccination – annual booster (DHPP + Leptospirosis) administered by the Veterinarian</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09</w:t>
            </w:r>
          </w:p>
        </w:tc>
        <w:tc>
          <w:tcPr/>
          <w:p>
            <w:pPr>
              <w:pStyle w:val="Compact"/>
              <w:jc w:val="left"/>
            </w:pPr>
            <w:r>
              <w:t xml:space="preserve">Dental cleaning and periodontal treatment under general anesthesia – performed by the Veterinarian dental specialist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10</w:t>
            </w:r>
          </w:p>
        </w:tc>
        <w:tc>
          <w:tcPr/>
          <w:p>
            <w:pPr>
              <w:pStyle w:val="Compact"/>
              <w:jc w:val="left"/>
            </w:pPr>
            <w:r>
              <w:t xml:space="preserve">Prescription diet – Royal Canin Gastrointestinal Low Fat (3 kg bag) recommended by the Veterinarian</w:t>
            </w:r>
          </w:p>
        </w:tc>
        <w:tc>
          <w:tcPr/>
          <w:p>
            <w:pPr>
              <w:pStyle w:val="Compact"/>
              <w:jc w:val="left"/>
            </w:pPr>
            <w:r>
              <w:t xml:space="preserve">1</w:t>
            </w:r>
          </w:p>
        </w:tc>
        <w:tc>
          <w:tcPr/>
          <w:p>
            <w:pPr>
              <w:pStyle w:val="Compact"/>
              <w:jc w:val="left"/>
            </w:pPr>
            <w:r>
              <w:t xml:space="preserve">58.00</w:t>
            </w:r>
          </w:p>
        </w:tc>
        <w:tc>
          <w:tcPr/>
          <w:p>
            <w:pPr>
              <w:pStyle w:val="Compact"/>
              <w:jc w:val="left"/>
            </w:pPr>
            <w:r>
              <w:t xml:space="preserve">58.00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€ 970.50</w:t>
            </w:r>
          </w:p>
        </w:tc>
      </w:tr>
      <w:tr>
        <w:tc>
          <w:tcPr/>
          <w:p>
            <w:pPr>
              <w:pStyle w:val="Compact"/>
              <w:jc w:val="left"/>
            </w:pPr>
            <w:r>
              <w:t xml:space="preserve">VAT (22% – Italian Standard Rate)</w:t>
            </w:r>
          </w:p>
        </w:tc>
        <w:tc>
          <w:tcPr/>
          <w:p>
            <w:pPr>
              <w:pStyle w:val="Compact"/>
              <w:jc w:val="right"/>
            </w:pPr>
            <w:r>
              <w:t xml:space="preserve">€ 213.51</w:t>
            </w:r>
          </w:p>
        </w:tc>
      </w:tr>
      <w:tr>
        <w:tc>
          <w:tcPr/>
          <w:p>
            <w:pPr>
              <w:pStyle w:val="Compact"/>
              <w:jc w:val="left"/>
            </w:pPr>
            <w:r>
              <w:t xml:space="preserve">Discount (Loyal Client – 5%)</w:t>
            </w:r>
          </w:p>
        </w:tc>
        <w:tc>
          <w:tcPr/>
          <w:p>
            <w:pPr>
              <w:pStyle w:val="Compact"/>
              <w:jc w:val="right"/>
            </w:pPr>
            <w:r>
              <w:t xml:space="preserve">- € 48.53</w:t>
            </w:r>
          </w:p>
        </w:tc>
      </w:tr>
      <w:tr>
        <w:tc>
          <w:tcPr/>
          <w:p>
            <w:pPr>
              <w:pStyle w:val="Compact"/>
              <w:jc w:val="left"/>
            </w:pPr>
            <w:r>
              <w:t xml:space="preserve">TOTAL AMOUNT DUE</w:t>
            </w:r>
          </w:p>
        </w:tc>
        <w:tc>
          <w:tcPr/>
          <w:p>
            <w:pPr>
              <w:pStyle w:val="Compact"/>
              <w:jc w:val="right"/>
            </w:pPr>
            <w:r>
              <w:t xml:space="preserve">€ 1,135.48</w:t>
            </w:r>
          </w:p>
        </w:tc>
      </w:tr>
    </w:tbl>
    <w:bookmarkStart w:id="24" w:name="notes-and-payment-terms"/>
    <w:p>
      <w:pPr>
        <w:pStyle w:val="Heading3"/>
      </w:pPr>
      <w:r>
        <w:t xml:space="preserve">Notes and Payment Terms</w:t>
      </w:r>
    </w:p>
    <w:p>
      <w:pPr>
        <w:pStyle w:val="FirstParagraph"/>
      </w:pPr>
      <w:r>
        <w:t xml:space="preserve">This Invoice is issued by Studio Veterinario Roma Centro, a registered Veterinarian practice operating in Italy Rome. All veterinary services listed above were performed in accordance with the standards set by the Italian Veterinary Association (ENVI) and the regional health authority of Lazio.</w:t>
      </w:r>
    </w:p>
    <w:p>
      <w:pPr>
        <w:pStyle w:val="BodyText"/>
      </w:pPr>
      <w:r>
        <w:t xml:space="preserve">The total amount of this Invoice must be settled within 14 calendar days from the Invoice date. Payment may be made via bank transfer to the following IBAN: IT60 X054 2811 1010 0000 0123 456, or by credit/debit card at our clinic reception in Italy Rome. Cash payments are accepted for amounts up to € 500.00 in compliance with Italian anti-money-laundering regulations.</w:t>
      </w:r>
    </w:p>
    <w:p>
      <w:pPr>
        <w:pStyle w:val="BodyText"/>
      </w:pPr>
      <w:r>
        <w:t xml:space="preserve">Please retain this Invoice for your personal records and for any insurance reimbursement claims. If you have questions regarding any line item on this Invoice, please contact our Veterinarian office during business hours (Monday to Friday, 08:00–19:00; Saturday, 09:00–13:00).</w:t>
      </w:r>
    </w:p>
    <w:p>
      <w:pPr>
        <w:pStyle w:val="BodyText"/>
      </w:pPr>
      <w:r>
        <w:t xml:space="preserve">Overdue payments on this Invoice will incur a late fee of 1.5% per month as stipulated by Italian civil code provisions on commercial transactions. This Invoice is valid as a fiscal document under Italian tax law (DPR 633/1972).</w:t>
      </w:r>
    </w:p>
    <w:bookmarkEnd w:id="24"/>
    <w:p>
      <w:pPr>
        <w:pStyle w:val="BodyText"/>
      </w:pPr>
      <w:r>
        <w:rPr>
          <w:bCs/>
          <w:b/>
        </w:rPr>
        <w:t xml:space="preserve">Dr. Maria Conti</w:t>
      </w:r>
      <w:r>
        <w:br/>
      </w:r>
      <w:r>
        <w:t xml:space="preserve">Lead Veterinarian</w:t>
      </w:r>
      <w:r>
        <w:br/>
      </w:r>
      <w:r>
        <w:t xml:space="preserve">Studio Veterinario Roma Centro</w:t>
      </w:r>
    </w:p>
    <w:p>
      <w:pPr>
        <w:pStyle w:val="BodyText"/>
      </w:pPr>
      <w:r>
        <w:rPr>
          <w:bCs/>
          <w:b/>
        </w:rPr>
        <w:t xml:space="preserve">Client Acknowledgment</w:t>
      </w:r>
      <w:r>
        <w:br/>
      </w:r>
      <w:r>
        <w:t xml:space="preserve">Alessandro Bianchi</w:t>
      </w:r>
      <w:r>
        <w:br/>
      </w:r>
      <w:r>
        <w:t xml:space="preserve">Date: _______________</w:t>
      </w:r>
    </w:p>
    <w:p>
      <w:pPr>
        <w:pStyle w:val="BodyText"/>
      </w:pPr>
      <w:r>
        <w:rPr>
          <w:bCs/>
          <w:b/>
        </w:rPr>
        <w:t xml:space="preserve">Studio Veterinario Roma Centro</w:t>
      </w:r>
      <w:r>
        <w:t xml:space="preserve"> </w:t>
      </w:r>
      <w:r>
        <w:t xml:space="preserve">– Veterinarian Services in Italy Rome</w:t>
      </w:r>
    </w:p>
    <w:p>
      <w:pPr>
        <w:pStyle w:val="BodyText"/>
      </w:pPr>
      <w:r>
        <w:t xml:space="preserve">Via dei Fori Imperiali, 42 – 00186 Rome, Italy | P.IVA: IT01234567890 | REA: RM-2019-004521</w:t>
      </w:r>
    </w:p>
    <w:p>
      <w:pPr>
        <w:pStyle w:val="BodyText"/>
      </w:pPr>
      <w:r>
        <w:t xml:space="preserve">This Invoice was generated electronically and is valid without a physical signature in accordance with Italian digital document regulations.</w:t>
      </w:r>
    </w:p>
    <w:p>
      <w:pPr>
        <w:pStyle w:val="BodyText"/>
      </w:pPr>
      <w:r>
        <w:t xml:space="preserve">For emergency Veterinarian services in Italy Rome, please call our 24-hour hotline: +39 06 4890 1299</w:t>
      </w:r>
    </w:p>
    <w:p>
      <w:pPr>
        <w:pStyle w:val="BodyText"/>
      </w:pPr>
      <w:r>
        <w:t xml:space="preserve">Thank you for trusting our Veterinarian team in Italy Rome with the care of your beloved pet. We are committed to providing the highest standard of veterinary medicine in the heart of Rome, Italy.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Italy Rome</dc:title>
  <dc:creator/>
  <dc:language>en</dc:language>
  <cp:keywords/>
  <dcterms:created xsi:type="dcterms:W3CDTF">2026-10-10T03:42:40Z</dcterms:created>
  <dcterms:modified xsi:type="dcterms:W3CDTF">2026-10-10T03:42:40Z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