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Japan</w:t>
      </w:r>
      <w:r>
        <w:t xml:space="preserve"> </w:t>
      </w:r>
      <w:r>
        <w:t xml:space="preserve">Kyoto</w:t>
      </w:r>
    </w:p>
    <w:p>
      <w:pPr>
        <w:pStyle w:val="FirstParagraph"/>
      </w:pPr>
      <w:r>
        <w:t xml:space="preserve">Kyoto Fushimi Veterinary Clinic</w:t>
      </w:r>
    </w:p>
    <w:p>
      <w:pPr>
        <w:pStyle w:val="BodyText"/>
      </w:pPr>
      <w:r>
        <w:t xml:space="preserve">2-14-8 Fushimi-ku, Kyoto-shi, Kyoto-fu 612-0051, Japan</w:t>
      </w:r>
      <w:r>
        <w:br/>
      </w:r>
      <w:r>
        <w:t xml:space="preserve">Tel: +81-75-641-2380 | Fax: +81-75-641-2381</w:t>
      </w:r>
      <w:r>
        <w:br/>
      </w:r>
      <w:r>
        <w:t xml:space="preserve">Email: billing@kyoto-fushimi-vet.jp</w:t>
      </w:r>
      <w:r>
        <w:br/>
      </w:r>
      <w:r>
        <w:t xml:space="preserve">License No.: KY-VET-2019-00482</w:t>
      </w:r>
    </w:p>
    <w:p>
      <w:pPr>
        <w:pStyle w:val="BodyText"/>
      </w:pPr>
      <w:r>
        <w:t xml:space="preserve">INVOICE</w:t>
      </w:r>
    </w:p>
    <w:p>
      <w:pPr>
        <w:pStyle w:val="BodyText"/>
      </w:pPr>
      <w:r>
        <w:t xml:space="preserve">Invoice No.: KYFV-2025-07-0342</w:t>
      </w:r>
    </w:p>
    <w:p>
      <w:pPr>
        <w:pStyle w:val="BodyText"/>
      </w:pPr>
      <w:r>
        <w:t xml:space="preserve">Date Issued: July 15, 2025</w:t>
      </w:r>
    </w:p>
    <w:p>
      <w:pPr>
        <w:pStyle w:val="BodyText"/>
      </w:pPr>
      <w:r>
        <w:t xml:space="preserve">Due Date: August 14, 2025</w:t>
      </w:r>
    </w:p>
    <w:bookmarkStart w:id="20" w:name="veterinarian-clinic-details"/>
    <w:p>
      <w:pPr>
        <w:pStyle w:val="Heading3"/>
      </w:pPr>
      <w:r>
        <w:t xml:space="preserve">Veterinarian / Clinic Details</w:t>
      </w:r>
    </w:p>
    <w:p>
      <w:pPr>
        <w:pStyle w:val="FirstParagraph"/>
      </w:pPr>
      <w:r>
        <w:rPr>
          <w:bCs/>
          <w:b/>
        </w:rPr>
        <w:t xml:space="preserve">Lead Veterinarian:</w:t>
      </w:r>
      <w:r>
        <w:t xml:space="preserve"> </w:t>
      </w:r>
      <w:r>
        <w:t xml:space="preserve">Dr. Haruki Tanaka, DVM</w:t>
      </w:r>
    </w:p>
    <w:p>
      <w:pPr>
        <w:pStyle w:val="BodyText"/>
      </w:pPr>
      <w:r>
        <w:rPr>
          <w:bCs/>
          <w:b/>
        </w:rPr>
        <w:t xml:space="preserve">Assisting Veterinarian:</w:t>
      </w:r>
      <w:r>
        <w:t xml:space="preserve"> </w:t>
      </w:r>
      <w:r>
        <w:t xml:space="preserve">Dr. Yuki Sato, DVM</w:t>
      </w:r>
    </w:p>
    <w:p>
      <w:pPr>
        <w:pStyle w:val="BodyText"/>
      </w:pPr>
      <w:r>
        <w:rPr>
          <w:bCs/>
          <w:b/>
        </w:rPr>
        <w:t xml:space="preserve">Clinic Address:</w:t>
      </w:r>
      <w:r>
        <w:t xml:space="preserve"> </w:t>
      </w:r>
      <w:r>
        <w:t xml:space="preserve">2-14-8 Fushimi-ku, Kyoto-shi, Kyoto-fu 612-0051, Japan</w:t>
      </w:r>
    </w:p>
    <w:p>
      <w:pPr>
        <w:pStyle w:val="BodyText"/>
      </w:pPr>
      <w:r>
        <w:rPr>
          <w:bCs/>
          <w:b/>
        </w:rPr>
        <w:t xml:space="preserve">Corporation Tax ID:</w:t>
      </w:r>
      <w:r>
        <w:t xml:space="preserve"> </w:t>
      </w:r>
      <w:r>
        <w:t xml:space="preserve">60-1234-0001234</w:t>
      </w:r>
    </w:p>
    <w:p>
      <w:pPr>
        <w:pStyle w:val="BodyText"/>
      </w:pPr>
      <w:r>
        <w:rPr>
          <w:bCs/>
          <w:b/>
        </w:rPr>
        <w:t xml:space="preserve">Bank:</w:t>
      </w:r>
      <w:r>
        <w:t xml:space="preserve"> </w:t>
      </w:r>
      <w:r>
        <w:t xml:space="preserve">Kyoto Bank, Fushimi Branch</w:t>
      </w:r>
    </w:p>
    <w:p>
      <w:pPr>
        <w:pStyle w:val="BodyText"/>
      </w:pPr>
      <w:r>
        <w:t xml:space="preserve">Account No.: 012-345678-9012</w:t>
      </w:r>
    </w:p>
    <w:bookmarkEnd w:id="20"/>
    <w:bookmarkStart w:id="21" w:name="client-pet-owner-details"/>
    <w:p>
      <w:pPr>
        <w:pStyle w:val="Heading3"/>
      </w:pPr>
      <w:r>
        <w:t xml:space="preserve">Client / Pet Owner Details</w:t>
      </w:r>
    </w:p>
    <w:p>
      <w:pPr>
        <w:pStyle w:val="FirstParagraph"/>
      </w:pPr>
      <w:r>
        <w:rPr>
          <w:bCs/>
          <w:b/>
        </w:rPr>
        <w:t xml:space="preserve">Name:</w:t>
      </w:r>
      <w:r>
        <w:t xml:space="preserve"> </w:t>
      </w:r>
      <w:r>
        <w:t xml:space="preserve">Mr. Kenji Yamamoto</w:t>
      </w:r>
    </w:p>
    <w:p>
      <w:pPr>
        <w:pStyle w:val="BodyText"/>
      </w:pPr>
      <w:r>
        <w:rPr>
          <w:bCs/>
          <w:b/>
        </w:rPr>
        <w:t xml:space="preserve">Address:</w:t>
      </w:r>
      <w:r>
        <w:t xml:space="preserve"> </w:t>
      </w:r>
      <w:r>
        <w:t xml:space="preserve">15-3-22 Higashiyama-ku, Kyoto-shi, Kyoto-fu 605-0001, Japan</w:t>
      </w:r>
    </w:p>
    <w:p>
      <w:pPr>
        <w:pStyle w:val="BodyText"/>
      </w:pPr>
      <w:r>
        <w:rPr>
          <w:bCs/>
          <w:b/>
        </w:rPr>
        <w:t xml:space="preserve">Phone:</w:t>
      </w:r>
      <w:r>
        <w:t xml:space="preserve"> </w:t>
      </w:r>
      <w:r>
        <w:t xml:space="preserve">+81-90-5567-8901</w:t>
      </w:r>
    </w:p>
    <w:p>
      <w:pPr>
        <w:pStyle w:val="BodyText"/>
      </w:pPr>
      <w:r>
        <w:rPr>
          <w:bCs/>
          <w:b/>
        </w:rPr>
        <w:t xml:space="preserve">Email:</w:t>
      </w:r>
      <w:r>
        <w:t xml:space="preserve"> </w:t>
      </w:r>
      <w:r>
        <w:t xml:space="preserve">k.yamamoto@example.jp</w:t>
      </w:r>
    </w:p>
    <w:p>
      <w:pPr>
        <w:pStyle w:val="BodyText"/>
      </w:pPr>
      <w:r>
        <w:rPr>
          <w:bCs/>
          <w:b/>
        </w:rPr>
        <w:t xml:space="preserve">Pet Name:</w:t>
      </w:r>
      <w:r>
        <w:t xml:space="preserve"> </w:t>
      </w:r>
      <w:r>
        <w:t xml:space="preserve">Mochi (Domestic Shorthair Cat)</w:t>
      </w:r>
    </w:p>
    <w:p>
      <w:pPr>
        <w:pStyle w:val="BodyText"/>
      </w:pPr>
      <w:r>
        <w:rPr>
          <w:bCs/>
          <w:b/>
        </w:rPr>
        <w:t xml:space="preserve">Pet ID / Microchip:</w:t>
      </w:r>
      <w:r>
        <w:t xml:space="preserve"> </w:t>
      </w:r>
      <w:r>
        <w:t xml:space="preserve">985-112-003-445-678</w:t>
      </w:r>
    </w:p>
    <w:bookmarkEnd w:id="21"/>
    <w:bookmarkStart w:id="24" w:name="itemized-veterinary-services-and-charges"/>
    <w:p>
      <w:pPr>
        <w:pStyle w:val="Heading2"/>
      </w:pPr>
      <w:r>
        <w:t xml:space="preserve">Itemized Veterinary Services and Charges</w:t>
      </w:r>
    </w:p>
    <w:p>
      <w:pPr>
        <w:pStyle w:val="FirstParagraph"/>
      </w:pPr>
      <w:r>
        <w:t xml:space="preserve">The following Invoice reflects all veterinary procedures, diagnostics, medications, and ancillary services rendered by our Veterinarian team at the Kyoto Fushimi Veterinary Clinic during the treatment period of July 10, 2025, through July 14, 2025. All services were performed in accordance with the Animal Medical Care Act of Japan and the standards set forth by the Japan Veterinary Medical Association.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Date</w:t>
            </w:r>
          </w:p>
        </w:tc>
        <w:tc>
          <w:tcPr/>
          <w:p>
            <w:pPr>
              <w:pStyle w:val="Compact"/>
              <w:jc w:val="left"/>
            </w:pPr>
            <w:r>
              <w:t xml:space="preserve">Description of Veterinary Service</w:t>
            </w:r>
          </w:p>
        </w:tc>
        <w:tc>
          <w:tcPr/>
          <w:p>
            <w:pPr>
              <w:pStyle w:val="Compact"/>
              <w:jc w:val="left"/>
            </w:pPr>
            <w:r>
              <w:t xml:space="preserve">Veterinarian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Jul 10, 2025</w:t>
            </w:r>
          </w:p>
        </w:tc>
        <w:tc>
          <w:tcPr/>
          <w:p>
            <w:pPr>
              <w:pStyle w:val="Compact"/>
              <w:jc w:val="left"/>
            </w:pPr>
            <w:r>
              <w:t xml:space="preserve">Comprehensive physical examination and initial consultation for suspected upper respiratory infection in feline patient "Mochi"</w:t>
            </w:r>
          </w:p>
        </w:tc>
        <w:tc>
          <w:tcPr/>
          <w:p>
            <w:pPr>
              <w:pStyle w:val="Compact"/>
              <w:jc w:val="left"/>
            </w:pPr>
            <w:r>
              <w:t xml:space="preserve">Dr. Tanaka</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2</w:t>
            </w:r>
          </w:p>
        </w:tc>
        <w:tc>
          <w:tcPr/>
          <w:p>
            <w:pPr>
              <w:pStyle w:val="Compact"/>
              <w:jc w:val="left"/>
            </w:pPr>
            <w:r>
              <w:t xml:space="preserve">Jul 10, 2025</w:t>
            </w:r>
          </w:p>
        </w:tc>
        <w:tc>
          <w:tcPr/>
          <w:p>
            <w:pPr>
              <w:pStyle w:val="Compact"/>
              <w:jc w:val="left"/>
            </w:pPr>
            <w:r>
              <w:t xml:space="preserve">Complete blood count (CBC) and serum biochemistry panel (18-item) for diagnostic evaluation</w:t>
            </w:r>
          </w:p>
        </w:tc>
        <w:tc>
          <w:tcPr/>
          <w:p>
            <w:pPr>
              <w:pStyle w:val="Compact"/>
              <w:jc w:val="left"/>
            </w:pPr>
            <w:r>
              <w:t xml:space="preserve">Dr. Tanaka</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3</w:t>
            </w:r>
          </w:p>
        </w:tc>
        <w:tc>
          <w:tcPr/>
          <w:p>
            <w:pPr>
              <w:pStyle w:val="Compact"/>
              <w:jc w:val="left"/>
            </w:pPr>
            <w:r>
              <w:t xml:space="preserve">Jul 10, 2025</w:t>
            </w:r>
          </w:p>
        </w:tc>
        <w:tc>
          <w:tcPr/>
          <w:p>
            <w:pPr>
              <w:pStyle w:val="Compact"/>
              <w:jc w:val="left"/>
            </w:pPr>
            <w:r>
              <w:t xml:space="preserve">Digital thoracic radiography (2 views: lateral and ventrodorsal) with Veterinarian interpretation</w:t>
            </w:r>
          </w:p>
        </w:tc>
        <w:tc>
          <w:tcPr/>
          <w:p>
            <w:pPr>
              <w:pStyle w:val="Compact"/>
              <w:jc w:val="left"/>
            </w:pPr>
            <w:r>
              <w:t xml:space="preserve">Dr. Sato</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Jul 11, 2025</w:t>
            </w:r>
          </w:p>
        </w:tc>
        <w:tc>
          <w:tcPr/>
          <w:p>
            <w:pPr>
              <w:pStyle w:val="Compact"/>
              <w:jc w:val="left"/>
            </w:pPr>
            <w:r>
              <w:t xml:space="preserve">Prescription medication: Amoxicillin 250mg tablets (14-day course) for bacterial respiratory infection</w:t>
            </w:r>
          </w:p>
        </w:tc>
        <w:tc>
          <w:tcPr/>
          <w:p>
            <w:pPr>
              <w:pStyle w:val="Compact"/>
              <w:jc w:val="left"/>
            </w:pPr>
            <w:r>
              <w:t xml:space="preserve">Dr. Tanaka</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5</w:t>
            </w:r>
          </w:p>
        </w:tc>
        <w:tc>
          <w:tcPr/>
          <w:p>
            <w:pPr>
              <w:pStyle w:val="Compact"/>
              <w:jc w:val="left"/>
            </w:pPr>
            <w:r>
              <w:t xml:space="preserve">Jul 11, 2025</w:t>
            </w:r>
          </w:p>
        </w:tc>
        <w:tc>
          <w:tcPr/>
          <w:p>
            <w:pPr>
              <w:pStyle w:val="Compact"/>
              <w:jc w:val="left"/>
            </w:pPr>
            <w:r>
              <w:t xml:space="preserve">Prescription medication: Feline upper respiratory support supplement (lysine-based, 30-day supply)</w:t>
            </w:r>
          </w:p>
        </w:tc>
        <w:tc>
          <w:tcPr/>
          <w:p>
            <w:pPr>
              <w:pStyle w:val="Compact"/>
              <w:jc w:val="left"/>
            </w:pPr>
            <w:r>
              <w:t xml:space="preserve">Dr. Tanaka</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6</w:t>
            </w:r>
          </w:p>
        </w:tc>
        <w:tc>
          <w:tcPr/>
          <w:p>
            <w:pPr>
              <w:pStyle w:val="Compact"/>
              <w:jc w:val="left"/>
            </w:pPr>
            <w:r>
              <w:t xml:space="preserve">Jul 12, 2025</w:t>
            </w:r>
          </w:p>
        </w:tc>
        <w:tc>
          <w:tcPr/>
          <w:p>
            <w:pPr>
              <w:pStyle w:val="Compact"/>
              <w:jc w:val="left"/>
            </w:pPr>
            <w:r>
              <w:t xml:space="preserve">Follow-up consultation and re-examination to monitor treatment progress and respiratory function</w:t>
            </w:r>
          </w:p>
        </w:tc>
        <w:tc>
          <w:tcPr/>
          <w:p>
            <w:pPr>
              <w:pStyle w:val="Compact"/>
              <w:jc w:val="left"/>
            </w:pPr>
            <w:r>
              <w:t xml:space="preserve">Dr. Sato</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Jul 13, 2025</w:t>
            </w:r>
          </w:p>
        </w:tc>
        <w:tc>
          <w:tcPr/>
          <w:p>
            <w:pPr>
              <w:pStyle w:val="Compact"/>
              <w:jc w:val="left"/>
            </w:pPr>
            <w:r>
              <w:t xml:space="preserve">Subcutaneous fluid therapy session (Lactated Ringer's Solution, 50ml) for mild dehydration management</w:t>
            </w:r>
          </w:p>
        </w:tc>
        <w:tc>
          <w:tcPr/>
          <w:p>
            <w:pPr>
              <w:pStyle w:val="Compact"/>
              <w:jc w:val="left"/>
            </w:pPr>
            <w:r>
              <w:t xml:space="preserve">Dr. Sato</w:t>
            </w:r>
          </w:p>
        </w:tc>
        <w:tc>
          <w:tcPr/>
          <w:p>
            <w:pPr>
              <w:pStyle w:val="Compact"/>
              <w:jc w:val="left"/>
            </w:pPr>
            <w:r>
              <w:t xml:space="preserve">2</w:t>
            </w:r>
          </w:p>
        </w:tc>
        <w:tc>
          <w:tcPr/>
          <w:p>
            <w:pPr>
              <w:pStyle w:val="Compact"/>
              <w:jc w:val="left"/>
            </w:pPr>
            <w:r>
              <w:t xml:space="preserve">¥3,200</w:t>
            </w:r>
          </w:p>
        </w:tc>
        <w:tc>
          <w:tcPr/>
          <w:p>
            <w:pPr>
              <w:pStyle w:val="Compact"/>
              <w:jc w:val="left"/>
            </w:pPr>
            <w:r>
              <w:t xml:space="preserve">¥6,400</w:t>
            </w:r>
          </w:p>
        </w:tc>
      </w:tr>
      <w:tr>
        <w:tc>
          <w:tcPr/>
          <w:p>
            <w:pPr>
              <w:pStyle w:val="Compact"/>
              <w:jc w:val="left"/>
            </w:pPr>
            <w:r>
              <w:t xml:space="preserve">8</w:t>
            </w:r>
          </w:p>
        </w:tc>
        <w:tc>
          <w:tcPr/>
          <w:p>
            <w:pPr>
              <w:pStyle w:val="Compact"/>
              <w:jc w:val="left"/>
            </w:pPr>
            <w:r>
              <w:t xml:space="preserve">Jul 14, 2025</w:t>
            </w:r>
          </w:p>
        </w:tc>
        <w:tc>
          <w:tcPr/>
          <w:p>
            <w:pPr>
              <w:pStyle w:val="Compact"/>
              <w:jc w:val="left"/>
            </w:pPr>
            <w:r>
              <w:t xml:space="preserve">Final follow-up examination, discharge instructions, and written aftercare plan provided to pet owner</w:t>
            </w:r>
          </w:p>
        </w:tc>
        <w:tc>
          <w:tcPr/>
          <w:p>
            <w:pPr>
              <w:pStyle w:val="Compact"/>
              <w:jc w:val="left"/>
            </w:pPr>
            <w:r>
              <w:t xml:space="preserve">Dr. Tanaka</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9</w:t>
            </w:r>
          </w:p>
        </w:tc>
        <w:tc>
          <w:tcPr/>
          <w:p>
            <w:pPr>
              <w:pStyle w:val="Compact"/>
              <w:jc w:val="left"/>
            </w:pPr>
            <w:r>
              <w:t xml:space="preserve">Jul 14, 2025</w:t>
            </w:r>
          </w:p>
        </w:tc>
        <w:tc>
          <w:tcPr/>
          <w:p>
            <w:pPr>
              <w:pStyle w:val="Compact"/>
              <w:jc w:val="left"/>
            </w:pPr>
            <w:r>
              <w:t xml:space="preserve">Annual rabies vaccination (required under Kyoto Prefecture Animal Management Ordinance) and updated vaccination certificate</w:t>
            </w:r>
          </w:p>
        </w:tc>
        <w:tc>
          <w:tcPr/>
          <w:p>
            <w:pPr>
              <w:pStyle w:val="Compact"/>
              <w:jc w:val="left"/>
            </w:pPr>
            <w:r>
              <w:t xml:space="preserve">Dr. Tanaka</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10</w:t>
            </w:r>
          </w:p>
        </w:tc>
        <w:tc>
          <w:tcPr/>
          <w:p>
            <w:pPr>
              <w:pStyle w:val="Compact"/>
              <w:jc w:val="left"/>
            </w:pPr>
            <w:r>
              <w:t xml:space="preserve">Jul 14, 2025</w:t>
            </w:r>
          </w:p>
        </w:tc>
        <w:tc>
          <w:tcPr/>
          <w:p>
            <w:pPr>
              <w:pStyle w:val="Compact"/>
              <w:jc w:val="left"/>
            </w:pPr>
            <w:r>
              <w:t xml:space="preserve">Microchip registration update and Kyoto City pet registration fee (administrative processing)</w:t>
            </w:r>
          </w:p>
        </w:tc>
        <w:tc>
          <w:tcPr/>
          <w:p>
            <w:pPr>
              <w:pStyle w:val="Compact"/>
              <w:jc w:val="left"/>
            </w:pPr>
            <w:r>
              <w:t xml:space="preserve">Clinic Admin</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Medications)</w:t>
            </w:r>
          </w:p>
        </w:tc>
        <w:tc>
          <w:tcPr/>
          <w:p>
            <w:pPr>
              <w:pStyle w:val="Compact"/>
              <w:jc w:val="right"/>
            </w:pPr>
            <w:r>
              <w:t xml:space="preserve">¥57,200</w:t>
            </w:r>
          </w:p>
        </w:tc>
      </w:tr>
      <w:tr>
        <w:tc>
          <w:tcPr/>
          <w:p>
            <w:pPr>
              <w:pStyle w:val="Compact"/>
              <w:jc w:val="left"/>
            </w:pPr>
            <w:r>
              <w:t xml:space="preserve">Consumables &amp; Medical Supplies</w:t>
            </w:r>
          </w:p>
        </w:tc>
        <w:tc>
          <w:tcPr/>
          <w:p>
            <w:pPr>
              <w:pStyle w:val="Compact"/>
              <w:jc w:val="right"/>
            </w:pPr>
            <w:r>
              <w:t xml:space="preserve">¥2,300</w:t>
            </w:r>
          </w:p>
        </w:tc>
      </w:tr>
      <w:tr>
        <w:tc>
          <w:tcPr/>
          <w:p>
            <w:pPr>
              <w:pStyle w:val="Compact"/>
              <w:jc w:val="left"/>
            </w:pPr>
            <w:r>
              <w:t xml:space="preserve">Subtotal Before Tax</w:t>
            </w:r>
          </w:p>
        </w:tc>
        <w:tc>
          <w:tcPr/>
          <w:p>
            <w:pPr>
              <w:pStyle w:val="Compact"/>
              <w:jc w:val="right"/>
            </w:pPr>
            <w:r>
              <w:t xml:space="preserve">¥59,500</w:t>
            </w:r>
          </w:p>
        </w:tc>
      </w:tr>
      <w:tr>
        <w:tc>
          <w:tcPr/>
          <w:p>
            <w:pPr>
              <w:pStyle w:val="Compact"/>
              <w:jc w:val="left"/>
            </w:pPr>
            <w:r>
              <w:t xml:space="preserve">Consumption Tax (10% - Japan)</w:t>
            </w:r>
          </w:p>
        </w:tc>
        <w:tc>
          <w:tcPr/>
          <w:p>
            <w:pPr>
              <w:pStyle w:val="Compact"/>
              <w:jc w:val="right"/>
            </w:pPr>
            <w:r>
              <w:t xml:space="preserve">¥5,950</w:t>
            </w:r>
          </w:p>
        </w:tc>
      </w:tr>
      <w:tr>
        <w:tc>
          <w:tcPr/>
          <w:p>
            <w:pPr>
              <w:pStyle w:val="Compact"/>
              <w:jc w:val="left"/>
            </w:pPr>
            <w:r>
              <w:t xml:space="preserve">GRAND TOTAL (JPY)</w:t>
            </w:r>
          </w:p>
        </w:tc>
        <w:tc>
          <w:tcPr/>
          <w:p>
            <w:pPr>
              <w:pStyle w:val="Compact"/>
              <w:jc w:val="right"/>
            </w:pPr>
            <w:r>
              <w:t xml:space="preserve">¥65,450</w:t>
            </w:r>
          </w:p>
        </w:tc>
      </w:tr>
    </w:tbl>
    <w:bookmarkStart w:id="22" w:name="Xc00488e22f30cc236537cc675beb7b962153c26"/>
    <w:p>
      <w:pPr>
        <w:pStyle w:val="Heading4"/>
      </w:pPr>
      <w:r>
        <w:t xml:space="preserve">Payment Methods Accepted at Our Kyoto Clinic</w:t>
      </w:r>
    </w:p>
    <w:p>
      <w:pPr>
        <w:pStyle w:val="FirstParagraph"/>
      </w:pPr>
      <w:r>
        <w:t xml:space="preserve">This Invoice may be settled via the following methods: (1) Bank transfer to Kyoto Bank, Fushimi Branch, Account No. 012-345678-9012, Account Name: Kyoto Fushimi Veterinary Clinic; (2) Credit card (Visa, Mastercard, JCB, American Express) processed at the clinic front desk; (3) Cash payment at the clinic reception during business hours (Monday through Saturday, 9:00 AM to 6:00 PM, closed Sundays and national holidays); (4) Konbini (convenience store) payment via the payment slip enclosed with this Invoice. Please reference Invoice Number KYFV-2025-07-0342 on all payments.</w:t>
      </w:r>
    </w:p>
    <w:bookmarkEnd w:id="22"/>
    <w:bookmarkStart w:id="23" w:name="important-notes-and-terms"/>
    <w:p>
      <w:pPr>
        <w:pStyle w:val="Heading3"/>
      </w:pPr>
      <w:r>
        <w:t xml:space="preserve">Important Notes and Terms</w:t>
      </w:r>
    </w:p>
    <w:p>
      <w:pPr>
        <w:pStyle w:val="FirstParagraph"/>
      </w:pPr>
      <w:r>
        <w:t xml:space="preserve">1. This Invoice is issued by Kyoto Fushimi Veterinary Clinic, a licensed veterinary medical institution registered with the Kyoto Prefecture Board of Veterinary Medicine. All veterinary procedures listed herein were performed by qualified Veterinarian professionals holding valid Japanese veterinary licenses.</w:t>
      </w:r>
    </w:p>
    <w:p>
      <w:pPr>
        <w:pStyle w:val="BodyText"/>
      </w:pPr>
      <w:r>
        <w:t xml:space="preserve">2. Payment is due within thirty (30) calendar days from the date of issuance of this Invoice. A late payment surcharge of 5% per month will be applied to any outstanding balance after the due date of August 14, 2025, in accordance with the Late Payment Interest Act of Japan.</w:t>
      </w:r>
    </w:p>
    <w:p>
      <w:pPr>
        <w:pStyle w:val="BodyText"/>
      </w:pPr>
      <w:r>
        <w:t xml:space="preserve">3. All medical records, diagnostic reports, and treatment documentation related to the services itemized on this Invoice are maintained at our clinic in Kyoto, Japan, in compliance with the Personal Information Protection Act (APPI) of Japan. Pet owners may request copies of records by submitting a written request to the clinic office.</w:t>
      </w:r>
    </w:p>
    <w:p>
      <w:pPr>
        <w:pStyle w:val="BodyText"/>
      </w:pPr>
      <w:r>
        <w:t xml:space="preserve">4. The annual rabies vaccination listed in item 9 is mandatory under the Kyoto Prefecture Animal Management Ordinance (Kyoto-fu Dōbutsu Kanri Jōrei). Failure to maintain current vaccination status may result in penalties under local Japanese law. Our Veterinarian team has confirmed that the vaccination was administered correctly and the official certificate has been issued.</w:t>
      </w:r>
    </w:p>
    <w:p>
      <w:pPr>
        <w:pStyle w:val="BodyText"/>
      </w:pPr>
      <w:r>
        <w:t xml:space="preserve">5. Prescription medications dispensed under this Invoice are intended solely for the named pet patient "Mochi." Redistribution or transfer of veterinary pharmaceuticals is prohibited under the Pharmaceutical and Medical Device Act of Japan.</w:t>
      </w:r>
    </w:p>
    <w:p>
      <w:pPr>
        <w:pStyle w:val="BodyText"/>
      </w:pPr>
      <w:r>
        <w:t xml:space="preserve">6. In the event of any dispute regarding the charges or services listed on this Invoice, the parties agree to first attempt resolution through direct communication with the clinic management. Should resolution not be achieved, the matter shall be subject to the jurisdiction of the Kyoto District Court in accordance with Japanese civil law.</w:t>
      </w:r>
    </w:p>
    <w:p>
      <w:pPr>
        <w:pStyle w:val="BodyText"/>
      </w:pPr>
      <w:r>
        <w:t xml:space="preserve">7. This Invoice is valid for a period of five (5) years from the date of issuance, in compliance with the Japanese Commercial Code requirements for document retention by medical and veterinary practices.</w:t>
      </w:r>
    </w:p>
    <w:bookmarkEnd w:id="23"/>
    <w:p>
      <w:pPr>
        <w:pStyle w:val="BodyText"/>
      </w:pPr>
      <w:r>
        <w:t xml:space="preserve">Clinic Official Seal (Hanko)</w:t>
      </w:r>
    </w:p>
    <w:p>
      <w:pPr>
        <w:pStyle w:val="BodyText"/>
      </w:pPr>
      <w:r>
        <w:t xml:space="preserve">Client Acknowledgment Signature</w:t>
      </w:r>
    </w:p>
    <w:p>
      <w:pPr>
        <w:pStyle w:val="BodyText"/>
      </w:pPr>
      <w:r>
        <w:t xml:space="preserve">Kyoto Fushimi Veterinary Clinic | 2-14-8 Fushimi-ku, Kyoto-shi, Kyoto-fu 612-0051, Japan</w:t>
      </w:r>
    </w:p>
    <w:p>
      <w:pPr>
        <w:pStyle w:val="BodyText"/>
      </w:pPr>
      <w:r>
        <w:t xml:space="preserve">License No.: KY-VET-2019-00482 | Corporation Tax ID: 60-1234-0001234</w:t>
      </w:r>
    </w:p>
    <w:p>
      <w:pPr>
        <w:pStyle w:val="BodyText"/>
      </w:pPr>
      <w:r>
        <w:t xml:space="preserve">This Invoice was generated electronically and is valid without a physical stamp. For emergency veterinary care in the Kyoto area, please call our 24-hour hotline: +81-75-641-2399.</w:t>
      </w:r>
    </w:p>
    <w:p>
      <w:pPr>
        <w:pStyle w:val="BodyText"/>
      </w:pPr>
      <w:r>
        <w:t xml:space="preserve">Thank you for trusting our Veterinarian team with the care of your beloved companion. We are proud to serve the pet-owning community of Japan Kyoto with compassion, expertise, and dedication to animal welfare.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Japan Kyoto</dc:title>
  <dc:creator/>
  <dc:language>en</dc:language>
  <cp:keywords/>
  <dcterms:created xsi:type="dcterms:W3CDTF">2026-10-10T05:51:28Z</dcterms:created>
  <dcterms:modified xsi:type="dcterms:W3CDTF">2026-10-10T05:51:28Z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