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Pakistan</w:t>
      </w:r>
      <w:r>
        <w:t xml:space="preserve"> </w:t>
      </w:r>
      <w:r>
        <w:t xml:space="preserve">Karachi</w:t>
      </w:r>
    </w:p>
    <w:bookmarkStart w:id="20" w:name="invoice"/>
    <w:p>
      <w:pPr>
        <w:pStyle w:val="Heading1"/>
      </w:pPr>
      <w:r>
        <w:t xml:space="preserve">INVOICE</w:t>
      </w:r>
    </w:p>
    <w:p>
      <w:pPr>
        <w:pStyle w:val="FirstParagraph"/>
      </w:pPr>
      <w:r>
        <w:rPr>
          <w:bCs/>
          <w:b/>
        </w:rPr>
        <w:t xml:space="preserve">Dr. Ahmed Raza Veterinary Clinic</w:t>
      </w:r>
    </w:p>
    <w:p>
      <w:pPr>
        <w:pStyle w:val="BodyText"/>
      </w:pPr>
      <w:r>
        <w:t xml:space="preserve">Professional Veterinarian Services | Pakistan Karachi</w:t>
      </w:r>
    </w:p>
    <w:p>
      <w:pPr>
        <w:pStyle w:val="BodyText"/>
      </w:pPr>
      <w:r>
        <w:t xml:space="preserve">Plot 47-B, Clifton Block 5, Karachi, Sindh, Pakistan</w:t>
      </w:r>
    </w:p>
    <w:p>
      <w:pPr>
        <w:pStyle w:val="BodyText"/>
      </w:pPr>
      <w:r>
        <w:t xml:space="preserve">Phone: +92-21-3584-7721 | Email: info@drarazavet.pk</w:t>
      </w:r>
    </w:p>
    <w:p>
      <w:pPr>
        <w:pStyle w:val="BodyText"/>
      </w:pPr>
      <w:r>
        <w:t xml:space="preserve">Registration No: PK-VET-2019-0482 | NTN: 7620481-3</w:t>
      </w:r>
    </w:p>
    <w:p>
      <w:pPr>
        <w:pStyle w:val="BodyText"/>
      </w:pPr>
      <w:r>
        <w:t xml:space="preserve">Official Veterinarian Invoice – Pakistan Karachi</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VET-KHI-2025-0347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Pakistani Rupee (PKR)</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Ms. Fatima Noor Khan</w:t>
      </w:r>
    </w:p>
    <w:p>
      <w:pPr>
        <w:pStyle w:val="BodyText"/>
      </w:pPr>
      <w:r>
        <w:rPr>
          <w:bCs/>
          <w:b/>
        </w:rPr>
        <w:t xml:space="preserve">Address:</w:t>
      </w:r>
      <w:r>
        <w:t xml:space="preserve"> </w:t>
      </w:r>
      <w:r>
        <w:t xml:space="preserve">House 23, Street 12, DHA Phase 6, Karachi, Sindh, Pakistan</w:t>
      </w:r>
    </w:p>
    <w:p>
      <w:pPr>
        <w:pStyle w:val="BodyText"/>
      </w:pPr>
      <w:r>
        <w:rPr>
          <w:bCs/>
          <w:b/>
        </w:rPr>
        <w:t xml:space="preserve">Phone:</w:t>
      </w:r>
      <w:r>
        <w:t xml:space="preserve"> </w:t>
      </w:r>
      <w:r>
        <w:t xml:space="preserve">+92-300-4567891</w:t>
      </w:r>
    </w:p>
    <w:p>
      <w:pPr>
        <w:pStyle w:val="BodyText"/>
      </w:pPr>
      <w:r>
        <w:rPr>
          <w:bCs/>
          <w:b/>
        </w:rPr>
        <w:t xml:space="preserve">Email:</w:t>
      </w:r>
      <w:r>
        <w:t xml:space="preserve"> </w:t>
      </w:r>
      <w:r>
        <w:t xml:space="preserve">fatima.noor.khan@email.com</w:t>
      </w:r>
    </w:p>
    <w:p>
      <w:pPr>
        <w:pStyle w:val="BodyText"/>
      </w:pPr>
      <w:r>
        <w:rPr>
          <w:bCs/>
          <w:b/>
        </w:rPr>
        <w:t xml:space="preserve">Pet Name:</w:t>
      </w:r>
      <w:r>
        <w:t xml:space="preserve"> </w:t>
      </w:r>
      <w:r>
        <w:t xml:space="preserve">Max (German Shepherd, Male, 4 years)</w:t>
      </w:r>
    </w:p>
    <w:bookmarkEnd w:id="22"/>
    <w:bookmarkStart w:id="24" w:name="services-rendered-by-veterinarian"/>
    <w:p>
      <w:pPr>
        <w:pStyle w:val="Heading2"/>
      </w:pPr>
      <w:r>
        <w:t xml:space="preserve">Services Rendered by Veterinarian</w:t>
      </w:r>
    </w:p>
    <w:p>
      <w:pPr>
        <w:pStyle w:val="FirstParagraph"/>
      </w:pPr>
      <w:r>
        <w:t xml:space="preserve">The following veterinary services were provided by our qualified Veterinarian team at our clinic in Pakistan Karachi on 12 June 2025. All procedures were performed in accordance with the standards set by the Pakistan Veterinary Council.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Veterinarian Service</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Comprehensive Physical Examination &amp; Diagnostic Consultation by Lead Veterinarian</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2</w:t>
            </w:r>
          </w:p>
        </w:tc>
        <w:tc>
          <w:tcPr/>
          <w:p>
            <w:pPr>
              <w:pStyle w:val="Compact"/>
              <w:jc w:val="left"/>
            </w:pPr>
            <w:r>
              <w:t xml:space="preserve">Digital Radiography (X-Ray) – Thoracic &amp; Abdominal Region</w:t>
            </w:r>
          </w:p>
        </w:tc>
        <w:tc>
          <w:tcPr/>
          <w:p>
            <w:pPr>
              <w:pStyle w:val="Compact"/>
              <w:jc w:val="left"/>
            </w:pPr>
            <w:r>
              <w:t xml:space="preserve">12 Jun 2025</w:t>
            </w:r>
          </w:p>
        </w:tc>
        <w:tc>
          <w:tcPr/>
          <w:p>
            <w:pPr>
              <w:pStyle w:val="Compact"/>
              <w:jc w:val="left"/>
            </w:pPr>
            <w:r>
              <w:t xml:space="preserve">2</w:t>
            </w:r>
          </w:p>
        </w:tc>
        <w:tc>
          <w:tcPr/>
          <w:p>
            <w:pPr>
              <w:pStyle w:val="Compact"/>
              <w:jc w:val="left"/>
            </w:pPr>
            <w:r>
              <w:t xml:space="preserve">4,200</w:t>
            </w:r>
          </w:p>
        </w:tc>
        <w:tc>
          <w:tcPr/>
          <w:p>
            <w:pPr>
              <w:pStyle w:val="Compact"/>
              <w:jc w:val="left"/>
            </w:pPr>
            <w:r>
              <w:t xml:space="preserve">8,400</w:t>
            </w:r>
          </w:p>
        </w:tc>
      </w:tr>
      <w:tr>
        <w:tc>
          <w:tcPr/>
          <w:p>
            <w:pPr>
              <w:pStyle w:val="Compact"/>
              <w:jc w:val="left"/>
            </w:pPr>
            <w:r>
              <w:t xml:space="preserve">3</w:t>
            </w:r>
          </w:p>
        </w:tc>
        <w:tc>
          <w:tcPr/>
          <w:p>
            <w:pPr>
              <w:pStyle w:val="Compact"/>
              <w:jc w:val="left"/>
            </w:pPr>
            <w:r>
              <w:t xml:space="preserve">Complete Blood Count (CBC) &amp; Biochemistry Panel – In-House Laboratory</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5,800</w:t>
            </w:r>
          </w:p>
        </w:tc>
        <w:tc>
          <w:tcPr/>
          <w:p>
            <w:pPr>
              <w:pStyle w:val="Compact"/>
              <w:jc w:val="left"/>
            </w:pPr>
            <w:r>
              <w:t xml:space="preserve">5,800</w:t>
            </w:r>
          </w:p>
        </w:tc>
      </w:tr>
      <w:tr>
        <w:tc>
          <w:tcPr/>
          <w:p>
            <w:pPr>
              <w:pStyle w:val="Compact"/>
              <w:jc w:val="left"/>
            </w:pPr>
            <w:r>
              <w:t xml:space="preserve">4</w:t>
            </w:r>
          </w:p>
        </w:tc>
        <w:tc>
          <w:tcPr/>
          <w:p>
            <w:pPr>
              <w:pStyle w:val="Compact"/>
              <w:jc w:val="left"/>
            </w:pPr>
            <w:r>
              <w:t xml:space="preserve">Ultrasonography (Abdominal) – Performed by Senior Veterinarian</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5</w:t>
            </w:r>
          </w:p>
        </w:tc>
        <w:tc>
          <w:tcPr/>
          <w:p>
            <w:pPr>
              <w:pStyle w:val="Compact"/>
              <w:jc w:val="left"/>
            </w:pPr>
            <w:r>
              <w:t xml:space="preserve">Prescription Medication – Antibiotics (Amoxicillin 500mg, 14-day course)</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2,800</w:t>
            </w:r>
          </w:p>
        </w:tc>
        <w:tc>
          <w:tcPr/>
          <w:p>
            <w:pPr>
              <w:pStyle w:val="Compact"/>
              <w:jc w:val="left"/>
            </w:pPr>
            <w:r>
              <w:t xml:space="preserve">2,800</w:t>
            </w:r>
          </w:p>
        </w:tc>
      </w:tr>
      <w:tr>
        <w:tc>
          <w:tcPr/>
          <w:p>
            <w:pPr>
              <w:pStyle w:val="Compact"/>
              <w:jc w:val="left"/>
            </w:pPr>
            <w:r>
              <w:t xml:space="preserve">6</w:t>
            </w:r>
          </w:p>
        </w:tc>
        <w:tc>
          <w:tcPr/>
          <w:p>
            <w:pPr>
              <w:pStyle w:val="Compact"/>
              <w:jc w:val="left"/>
            </w:pPr>
            <w:r>
              <w:t xml:space="preserve">Prescription Medication – Anti-inflammatory (Carprofen 75mg, 10-day course)</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3,200</w:t>
            </w:r>
          </w:p>
        </w:tc>
        <w:tc>
          <w:tcPr/>
          <w:p>
            <w:pPr>
              <w:pStyle w:val="Compact"/>
              <w:jc w:val="left"/>
            </w:pPr>
            <w:r>
              <w:t xml:space="preserve">3,200</w:t>
            </w:r>
          </w:p>
        </w:tc>
      </w:tr>
      <w:tr>
        <w:tc>
          <w:tcPr/>
          <w:p>
            <w:pPr>
              <w:pStyle w:val="Compact"/>
              <w:jc w:val="left"/>
            </w:pPr>
            <w:r>
              <w:t xml:space="preserve">7</w:t>
            </w:r>
          </w:p>
        </w:tc>
        <w:tc>
          <w:tcPr/>
          <w:p>
            <w:pPr>
              <w:pStyle w:val="Compact"/>
              <w:jc w:val="left"/>
            </w:pPr>
            <w:r>
              <w:t xml:space="preserve">Intravenous Fluid Therapy (Lactated Ringer's Solution) – 2 Sessions</w:t>
            </w:r>
          </w:p>
        </w:tc>
        <w:tc>
          <w:tcPr/>
          <w:p>
            <w:pPr>
              <w:pStyle w:val="Compact"/>
              <w:jc w:val="left"/>
            </w:pPr>
            <w:r>
              <w:t xml:space="preserve">12 Jun 2025</w:t>
            </w:r>
          </w:p>
        </w:tc>
        <w:tc>
          <w:tcPr/>
          <w:p>
            <w:pPr>
              <w:pStyle w:val="Compact"/>
              <w:jc w:val="left"/>
            </w:pPr>
            <w:r>
              <w:t xml:space="preserve">2</w:t>
            </w:r>
          </w:p>
        </w:tc>
        <w:tc>
          <w:tcPr/>
          <w:p>
            <w:pPr>
              <w:pStyle w:val="Compact"/>
              <w:jc w:val="left"/>
            </w:pPr>
            <w:r>
              <w:t xml:space="preserve">2,500</w:t>
            </w:r>
          </w:p>
        </w:tc>
        <w:tc>
          <w:tcPr/>
          <w:p>
            <w:pPr>
              <w:pStyle w:val="Compact"/>
              <w:jc w:val="left"/>
            </w:pPr>
            <w:r>
              <w:t xml:space="preserve">5,000</w:t>
            </w:r>
          </w:p>
        </w:tc>
      </w:tr>
      <w:tr>
        <w:tc>
          <w:tcPr/>
          <w:p>
            <w:pPr>
              <w:pStyle w:val="Compact"/>
              <w:jc w:val="left"/>
            </w:pPr>
            <w:r>
              <w:t xml:space="preserve">8</w:t>
            </w:r>
          </w:p>
        </w:tc>
        <w:tc>
          <w:tcPr/>
          <w:p>
            <w:pPr>
              <w:pStyle w:val="Compact"/>
              <w:jc w:val="left"/>
            </w:pPr>
            <w:r>
              <w:t xml:space="preserve">Follow-up Consultation &amp; Post-Treatment Assessment by Veterinarian</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9</w:t>
            </w:r>
          </w:p>
        </w:tc>
        <w:tc>
          <w:tcPr/>
          <w:p>
            <w:pPr>
              <w:pStyle w:val="Compact"/>
              <w:jc w:val="left"/>
            </w:pPr>
            <w:r>
              <w:t xml:space="preserve">Prescription Diet – Veterinary Therapeutic Food (Hill's i/d, 3kg bag)</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44,700</w:t>
            </w:r>
          </w:p>
        </w:tc>
      </w:tr>
      <w:tr>
        <w:tc>
          <w:tcPr/>
          <w:p>
            <w:pPr>
              <w:pStyle w:val="Compact"/>
              <w:jc w:val="left"/>
            </w:pPr>
            <w:r>
              <w:t xml:space="preserve">Discount (Loyal Client – 5%)</w:t>
            </w:r>
          </w:p>
        </w:tc>
        <w:tc>
          <w:tcPr/>
          <w:p>
            <w:pPr>
              <w:pStyle w:val="Compact"/>
              <w:jc w:val="left"/>
            </w:pPr>
            <w:r>
              <w:t xml:space="preserve">- PKR 2,235</w:t>
            </w:r>
          </w:p>
        </w:tc>
      </w:tr>
      <w:tr>
        <w:tc>
          <w:tcPr/>
          <w:p>
            <w:pPr>
              <w:pStyle w:val="Compact"/>
              <w:jc w:val="left"/>
            </w:pPr>
            <w:r>
              <w:t xml:space="preserve">Adjustment</w:t>
            </w:r>
          </w:p>
        </w:tc>
        <w:tc>
          <w:tcPr/>
          <w:p>
            <w:pPr>
              <w:pStyle w:val="Compact"/>
              <w:jc w:val="left"/>
            </w:pPr>
            <w:r>
              <w:t xml:space="preserve">PKR 0</w:t>
            </w:r>
          </w:p>
        </w:tc>
      </w:tr>
      <w:tr>
        <w:tc>
          <w:tcPr/>
          <w:p>
            <w:pPr>
              <w:pStyle w:val="Compact"/>
              <w:jc w:val="left"/>
            </w:pPr>
            <w:r>
              <w:t xml:space="preserve">Grand Total</w:t>
            </w:r>
          </w:p>
        </w:tc>
        <w:tc>
          <w:tcPr/>
          <w:p>
            <w:pPr>
              <w:pStyle w:val="Compact"/>
              <w:jc w:val="left"/>
            </w:pPr>
            <w:r>
              <w:t xml:space="preserve">PKR 42,465</w:t>
            </w:r>
          </w:p>
        </w:tc>
      </w:tr>
      <w:tr>
        <w:tc>
          <w:tcPr/>
          <w:p>
            <w:pPr>
              <w:pStyle w:val="Compact"/>
              <w:jc w:val="left"/>
            </w:pPr>
            <w:r>
              <w:t xml:space="preserve">Amount in Words</w:t>
            </w:r>
          </w:p>
        </w:tc>
        <w:tc>
          <w:tcPr/>
          <w:p>
            <w:pPr>
              <w:pStyle w:val="Compact"/>
              <w:jc w:val="left"/>
            </w:pPr>
            <w:r>
              <w:t xml:space="preserve">Forty-Two Thousand Four Hundred Sixty-Five Pakistani Rupees Only</w:t>
            </w:r>
          </w:p>
        </w:tc>
      </w:tr>
    </w:tbl>
    <w:bookmarkStart w:id="23" w:name="payment-instructions-important-notes"/>
    <w:p>
      <w:pPr>
        <w:pStyle w:val="Heading3"/>
      </w:pPr>
      <w:r>
        <w:t xml:space="preserve">Payment Instructions &amp; Important Notes</w:t>
      </w:r>
    </w:p>
    <w:p>
      <w:pPr>
        <w:pStyle w:val="FirstParagraph"/>
      </w:pPr>
      <w:r>
        <w:t xml:space="preserve">This Invoice is issued by Dr. Ahmed Raza Veterinary Clinic, a registered and licensed Veterinarian practice operating in Pakistan Karachi. All payments must be made within the stipulated due date of 30 June 2025 to avoid late payment charges of 2% per month as per our standard billing policy.</w:t>
      </w:r>
    </w:p>
    <w:p>
      <w:pPr>
        <w:pStyle w:val="BodyText"/>
      </w:pPr>
      <w:r>
        <w:rPr>
          <w:bCs/>
          <w:b/>
        </w:rPr>
        <w:t xml:space="preserve">Accepted Payment Methods:</w:t>
      </w:r>
    </w:p>
    <w:p>
      <w:pPr>
        <w:numPr>
          <w:ilvl w:val="0"/>
          <w:numId w:val="1001"/>
        </w:numPr>
        <w:pStyle w:val="Compact"/>
      </w:pPr>
      <w:r>
        <w:t xml:space="preserve">Bank Transfer: Meezan Bank, Account Title: Dr. Ahmed Raza Veterinary Clinic, IBAN: PK36MEZN0000123456789012, Branch: Clifton, Karachi</w:t>
      </w:r>
    </w:p>
    <w:p>
      <w:pPr>
        <w:numPr>
          <w:ilvl w:val="0"/>
          <w:numId w:val="1001"/>
        </w:numPr>
        <w:pStyle w:val="Compact"/>
      </w:pPr>
      <w:r>
        <w:t xml:space="preserve">Bank Draft / Cheque payable to "Dr. Ahmed Raza Veterinary Clinic"</w:t>
      </w:r>
    </w:p>
    <w:p>
      <w:pPr>
        <w:numPr>
          <w:ilvl w:val="0"/>
          <w:numId w:val="1001"/>
        </w:numPr>
        <w:pStyle w:val="Compact"/>
      </w:pPr>
      <w:r>
        <w:t xml:space="preserve">Cash payment at our clinic office in Pakistan Karachi (receipt will be provided)</w:t>
      </w:r>
    </w:p>
    <w:p>
      <w:pPr>
        <w:numPr>
          <w:ilvl w:val="0"/>
          <w:numId w:val="1001"/>
        </w:numPr>
        <w:pStyle w:val="Compact"/>
      </w:pPr>
      <w:r>
        <w:t xml:space="preserve">Online payment via JazzCash / EasyPaisa: 0300-4567891</w:t>
      </w:r>
    </w:p>
    <w:p>
      <w:pPr>
        <w:pStyle w:val="FirstParagraph"/>
      </w:pPr>
      <w:r>
        <w:t xml:space="preserve">Please reference the Invoice Number</w:t>
      </w:r>
      <w:r>
        <w:t xml:space="preserve"> </w:t>
      </w:r>
      <w:r>
        <w:rPr>
          <w:bCs/>
          <w:b/>
        </w:rPr>
        <w:t xml:space="preserve">VET-KHI-2025-0347</w:t>
      </w:r>
      <w:r>
        <w:t xml:space="preserve"> </w:t>
      </w:r>
      <w:r>
        <w:t xml:space="preserve">in all correspondence and payment transactions. This Invoice serves as the official financial record of all Veterinarian services rendered to your pet at our facility in Pakistan Karachi.</w:t>
      </w:r>
    </w:p>
    <w:p>
      <w:pPr>
        <w:pStyle w:val="BodyText"/>
      </w:pPr>
      <w:r>
        <w:rPr>
          <w:bCs/>
          <w:b/>
        </w:rPr>
        <w:t xml:space="preserve">Medical Disclaimer:</w:t>
      </w:r>
      <w:r>
        <w:t xml:space="preserve"> </w:t>
      </w:r>
      <w:r>
        <w:t xml:space="preserve">The treatment plan and medication prescribed by our Veterinarian team are based on clinical findings and diagnostic results. The client agrees to follow all post-treatment instructions, including dietary restrictions and follow-up appointments, to ensure the full recovery of the animal. Failure to comply with the Veterinarian's recommendations may affect the pet's health outcome and is not covered under any warranty.</w:t>
      </w:r>
    </w:p>
    <w:p>
      <w:pPr>
        <w:pStyle w:val="BodyText"/>
      </w:pPr>
      <w:r>
        <w:rPr>
          <w:bCs/>
          <w:b/>
        </w:rPr>
        <w:t xml:space="preserve">Refund &amp; Dispute Policy:</w:t>
      </w:r>
      <w:r>
        <w:t xml:space="preserve"> </w:t>
      </w:r>
      <w:r>
        <w:t xml:space="preserve">Any disputes regarding this Invoice must be raised in writing within 7 days of the Invoice date. Our clinic in Pakistan Karachi reserves the right to withhold further Veterinarian services until all outstanding balances are settled in full.</w:t>
      </w:r>
    </w:p>
    <w:p>
      <w:pPr>
        <w:pStyle w:val="BodyText"/>
      </w:pPr>
      <w:r>
        <w:rPr>
          <w:bCs/>
          <w:b/>
        </w:rPr>
        <w:t xml:space="preserve">Regulatory Compliance:</w:t>
      </w:r>
      <w:r>
        <w:t xml:space="preserve"> </w:t>
      </w:r>
      <w:r>
        <w:t xml:space="preserve">This Invoice is issued in compliance with the Pakistan Veterinary Council (PVC) regulations and the National Taxation Rules of Pakistan. A copy of this Invoice may be submitted to the Federal Board of Revenue (FBR) for tax purposes. Our clinic holds a valid Practicing Certificate No. PK-VC-2019-0482 issued by the Pakistan Veterinary Council, Islamabad.</w:t>
      </w:r>
    </w:p>
    <w:p>
      <w:pPr>
        <w:pStyle w:val="BodyText"/>
      </w:pPr>
      <w:r>
        <w:rPr>
          <w:bCs/>
          <w:b/>
        </w:rPr>
        <w:t xml:space="preserve">Emergency Contact:</w:t>
      </w:r>
      <w:r>
        <w:t xml:space="preserve"> </w:t>
      </w:r>
      <w:r>
        <w:t xml:space="preserve">For urgent Veterinarian assistance outside clinic hours, please call our 24/7 emergency line at +92-21-3584-7722. Our on-call Veterinarian in Pakistan Karachi is available around the clock for critical animal emergencies.</w:t>
      </w:r>
    </w:p>
    <w:bookmarkEnd w:id="23"/>
    <w:p>
      <w:pPr>
        <w:pStyle w:val="BodyText"/>
      </w:pPr>
      <w:r>
        <w:rPr>
          <w:bCs/>
          <w:b/>
        </w:rPr>
        <w:t xml:space="preserve">Dr. Ahmed Raza Veterinary Clinic</w:t>
      </w:r>
      <w:r>
        <w:t xml:space="preserve"> </w:t>
      </w:r>
      <w:r>
        <w:t xml:space="preserve">– A Trusted Veterinarian Practice in Pakistan Karachi</w:t>
      </w:r>
    </w:p>
    <w:p>
      <w:pPr>
        <w:pStyle w:val="BodyText"/>
      </w:pPr>
      <w:r>
        <w:t xml:space="preserve">Plot 47-B, Clifton Block 5, Karachi, Sindh, Pakistan | Phone: +92-21-3584-7721 | Email: info@drarazavet.pk</w:t>
      </w:r>
    </w:p>
    <w:p>
      <w:pPr>
        <w:pStyle w:val="BodyText"/>
      </w:pPr>
      <w:r>
        <w:t xml:space="preserve">Registered with Pakistan Veterinary Council | NTN: 7620481-3 | FBR Tax Registration: Active</w:t>
      </w:r>
    </w:p>
    <w:p>
      <w:pPr>
        <w:pStyle w:val="BodyText"/>
      </w:pPr>
      <w:r>
        <w:t xml:space="preserve">Thank you for choosing our Veterinarian services in Pakistan Karachi. We are committed to the health and well-being of your beloved pets.</w:t>
      </w:r>
    </w:p>
    <w:p>
      <w:pPr>
        <w:pStyle w:val="BodyText"/>
      </w:pPr>
      <w:r>
        <w:t xml:space="preserve">This is a computer-generated Invoice and does not require a physical signature. For verification, please contact our office in Pakistan Karachi during business hours (Monday to Saturday, 9:00 AM – 8:00 PM).</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Pakistan Karachi</dc:title>
  <dc:creator/>
  <dc:language>en</dc:language>
  <cp:keywords/>
  <dcterms:created xsi:type="dcterms:W3CDTF">2026-10-10T03:46:56Z</dcterms:created>
  <dcterms:modified xsi:type="dcterms:W3CDTF">2026-10-10T03:46:56Z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