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colombo-pet-care-veterinary-clinic"/>
    <w:p>
      <w:pPr>
        <w:pStyle w:val="Heading1"/>
      </w:pPr>
      <w:r>
        <w:t xml:space="preserve">Colombo Pet Care &amp; Veterinary Clinic</w:t>
      </w:r>
    </w:p>
    <w:p>
      <w:pPr>
        <w:pStyle w:val="FirstParagraph"/>
      </w:pPr>
      <w:r>
        <w:t xml:space="preserve">142, Galle Road, Colombo 03, Sri Lanka</w:t>
      </w:r>
    </w:p>
    <w:p>
      <w:pPr>
        <w:pStyle w:val="BodyText"/>
      </w:pPr>
      <w:r>
        <w:t xml:space="preserve">Phone: +94 11 234 5678 | +94 77 890 1234</w:t>
      </w:r>
    </w:p>
    <w:p>
      <w:pPr>
        <w:pStyle w:val="BodyText"/>
      </w:pPr>
      <w:r>
        <w:t xml:space="preserve">Email: info@colomopetcare.lk</w:t>
      </w:r>
    </w:p>
    <w:p>
      <w:pPr>
        <w:pStyle w:val="BodyText"/>
      </w:pPr>
      <w:r>
        <w:t xml:space="preserve">Registration No: SL-VET-2019-00482</w:t>
      </w:r>
    </w:p>
    <w:p>
      <w:pPr>
        <w:pStyle w:val="BodyText"/>
      </w:pPr>
      <w:r>
        <w:t xml:space="preserve">License: Sri Lanka Veterinary Council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INV-2025-03847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client-details"/>
    <w:p>
      <w:pPr>
        <w:pStyle w:val="Heading3"/>
      </w:pPr>
      <w:r>
        <w:t xml:space="preserve">Client Details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Nimal Perera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27, Temple Road, Colombo 07, Sri Lanka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+94 71 456 7890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nimal.perera@email.lk</w:t>
      </w:r>
    </w:p>
    <w:p>
      <w:pPr>
        <w:pStyle w:val="BodyText"/>
      </w:pPr>
      <w:r>
        <w:rPr>
          <w:bCs/>
          <w:b/>
        </w:rPr>
        <w:t xml:space="preserve">Tax ID:</w:t>
      </w:r>
      <w:r>
        <w:t xml:space="preserve"> </w:t>
      </w:r>
      <w:r>
        <w:t xml:space="preserve">700123456</w:t>
      </w:r>
    </w:p>
    <w:bookmarkEnd w:id="22"/>
    <w:bookmarkStart w:id="23" w:name="patient-details"/>
    <w:p>
      <w:pPr>
        <w:pStyle w:val="Heading3"/>
      </w:pPr>
      <w:r>
        <w:t xml:space="preserve">Patient Details</w:t>
      </w:r>
    </w:p>
    <w:p>
      <w:pPr>
        <w:pStyle w:val="FirstParagraph"/>
      </w:pPr>
      <w:r>
        <w:rPr>
          <w:bCs/>
          <w:b/>
        </w:rPr>
        <w:t xml:space="preserve">Pet Name:</w:t>
      </w:r>
      <w:r>
        <w:t xml:space="preserve"> </w:t>
      </w:r>
      <w:r>
        <w:t xml:space="preserve">Bella</w:t>
      </w:r>
    </w:p>
    <w:p>
      <w:pPr>
        <w:pStyle w:val="BodyText"/>
      </w:pPr>
      <w:r>
        <w:rPr>
          <w:bCs/>
          <w:b/>
        </w:rPr>
        <w:t xml:space="preserve">Species:</w:t>
      </w:r>
      <w:r>
        <w:t xml:space="preserve"> </w:t>
      </w:r>
      <w:r>
        <w:t xml:space="preserve">Dog (Canine)</w:t>
      </w:r>
    </w:p>
    <w:p>
      <w:pPr>
        <w:pStyle w:val="BodyText"/>
      </w:pPr>
      <w:r>
        <w:rPr>
          <w:bCs/>
          <w:b/>
        </w:rPr>
        <w:t xml:space="preserve">Breed:</w:t>
      </w:r>
      <w:r>
        <w:t xml:space="preserve"> </w:t>
      </w:r>
      <w:r>
        <w:t xml:space="preserve">Golden Retriever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 years</w:t>
      </w:r>
    </w:p>
    <w:p>
      <w:pPr>
        <w:pStyle w:val="BodyText"/>
      </w:pPr>
      <w:r>
        <w:rPr>
          <w:bCs/>
          <w:b/>
        </w:rPr>
        <w:t xml:space="preserve">Sex:</w:t>
      </w:r>
      <w:r>
        <w:t xml:space="preserve"> </w:t>
      </w:r>
      <w:r>
        <w:t xml:space="preserve">Female (Spayed)</w:t>
      </w:r>
    </w:p>
    <w:p>
      <w:pPr>
        <w:pStyle w:val="BodyText"/>
      </w:pPr>
      <w:r>
        <w:rPr>
          <w:bCs/>
          <w:b/>
        </w:rPr>
        <w:t xml:space="preserve">Microchip No:</w:t>
      </w:r>
      <w:r>
        <w:t xml:space="preserve"> </w:t>
      </w:r>
      <w:r>
        <w:t xml:space="preserve">941-002-338-771</w:t>
      </w:r>
    </w:p>
    <w:bookmarkEnd w:id="23"/>
    <w:bookmarkStart w:id="24" w:name="X9d777140ef7c23b47d4cb097f7faaab477ed210"/>
    <w:p>
      <w:pPr>
        <w:pStyle w:val="Heading3"/>
      </w:pPr>
      <w:r>
        <w:t xml:space="preserve">Services &amp; Charges Rendered by the Veterinarian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Veterinary Examination &amp; Consultation (Dr. Ashan Fernando, DVM)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– Thoracic &amp; Abdominal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&amp; Biochemistry Panel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Ultrasonography – Abdominal &amp; Renal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Procedure: Exploratory Laparotomy &amp; Foreign Body Removal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General Anesthesia (Isoflurane) – 3.5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Surgical Consumables (Sutures, Gauze, Antiseptic, Drapes)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Hospitalization &amp; Monitoring (24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15–16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Prescribed Medication: Amoxicillin 250mg (14-day course)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Prescribed Medication: Meloxicam 1.5mg (10-day course)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Veterinary Consultation &amp; Wound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Elizabethan Collar (Recovery Cone) – Size 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LKR 192,800.00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(18%) – Sri Lanka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LKR 34,704.00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Surcharge (Applicable)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LKR 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LKR 232,504.00</w:t>
            </w:r>
          </w:p>
        </w:tc>
      </w:tr>
    </w:tbl>
    <w:bookmarkEnd w:id="24"/>
    <w:bookmarkStart w:id="25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in full within fourteen (14) calendar days from the date of issue. The Veterinarian at Colombo Pet Care &amp; Veterinary Clinic accepts the following payment methods:</w:t>
      </w:r>
    </w:p>
    <w:p>
      <w:pPr>
        <w:pStyle w:val="BodyTex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Commercial Bank of Ceylon, A/C No: 1010-0045-8821, Branch: Colombo Fort, Sri Lanka</w:t>
      </w:r>
    </w:p>
    <w:p>
      <w:pPr>
        <w:pStyle w:val="BodyTex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Visa, Mastercard, and American Express accepted at the clinic front desk.</w:t>
      </w:r>
    </w:p>
    <w:p>
      <w:pPr>
        <w:pStyle w:val="BodyText"/>
      </w:pPr>
      <w:r>
        <w:rPr>
          <w:bCs/>
          <w:b/>
        </w:rPr>
        <w:t xml:space="preserve">Cash:</w:t>
      </w:r>
      <w:r>
        <w:t xml:space="preserve"> </w:t>
      </w:r>
      <w:r>
        <w:t xml:space="preserve">Sri Lankan Rupees (LKR) accepted at the reception, Galle Road, Colombo 03.</w:t>
      </w:r>
    </w:p>
    <w:p>
      <w:pPr>
        <w:pStyle w:val="BodyText"/>
      </w:pPr>
      <w:r>
        <w:rPr>
          <w:bCs/>
          <w:b/>
        </w:rPr>
        <w:t xml:space="preserve">Online Payment:</w:t>
      </w:r>
      <w:r>
        <w:t xml:space="preserve"> </w:t>
      </w:r>
      <w:r>
        <w:t xml:space="preserve">Available via the clinic's secure portal at pay.colomopetcare.lk</w:t>
      </w:r>
    </w:p>
    <w:p>
      <w:pPr>
        <w:pStyle w:val="BodyText"/>
      </w:pPr>
      <w:r>
        <w:rPr>
          <w:bCs/>
          <w:b/>
        </w:rPr>
        <w:t xml:space="preserve">Reference for all payments:</w:t>
      </w:r>
      <w:r>
        <w:t xml:space="preserve"> </w:t>
      </w:r>
      <w:r>
        <w:t xml:space="preserve">INV-2025-03847</w:t>
      </w:r>
    </w:p>
    <w:bookmarkEnd w:id="25"/>
    <w:bookmarkStart w:id="26" w:name="Xc1ce90d4181229f7578f5749964d49d5f4dc110"/>
    <w:p>
      <w:pPr>
        <w:pStyle w:val="Heading3"/>
      </w:pPr>
      <w:r>
        <w:t xml:space="preserve">Important Notes &amp; Post-Operative Care Instructions</w:t>
      </w:r>
    </w:p>
    <w:p>
      <w:pPr>
        <w:pStyle w:val="FirstParagraph"/>
      </w:pPr>
      <w:r>
        <w:t xml:space="preserve">The Veterinarian, Dr. Ashan Fernando, has provided the following care instructions for Bella's recovery. Please adhere strictly to these guidelines to ensure a safe and complete healing process:</w:t>
      </w:r>
    </w:p>
    <w:p>
      <w:pPr>
        <w:numPr>
          <w:ilvl w:val="0"/>
          <w:numId w:val="1001"/>
        </w:numPr>
        <w:pStyle w:val="Compact"/>
      </w:pPr>
      <w:r>
        <w:t xml:space="preserve">Administer Amoxicillin 250mg twice daily with food for the full 14-day course. Do not discontinue early even if symptoms improve.</w:t>
      </w:r>
    </w:p>
    <w:p>
      <w:pPr>
        <w:numPr>
          <w:ilvl w:val="0"/>
          <w:numId w:val="1001"/>
        </w:numPr>
        <w:pStyle w:val="Compact"/>
      </w:pPr>
      <w:r>
        <w:t xml:space="preserve">Administer Meloxicam 1.5mg once daily for 10 days. Give with a small meal to prevent gastric irritation.</w:t>
      </w:r>
    </w:p>
    <w:p>
      <w:pPr>
        <w:numPr>
          <w:ilvl w:val="0"/>
          <w:numId w:val="1001"/>
        </w:numPr>
        <w:pStyle w:val="Compact"/>
      </w:pPr>
      <w:r>
        <w:t xml:space="preserve">Keep the Elizabethan collar on Bella at all times for a minimum of 14 days to prevent wound interference.</w:t>
      </w:r>
    </w:p>
    <w:p>
      <w:pPr>
        <w:numPr>
          <w:ilvl w:val="0"/>
          <w:numId w:val="1001"/>
        </w:numPr>
        <w:pStyle w:val="Compact"/>
      </w:pPr>
      <w:r>
        <w:t xml:space="preserve">Restrict physical activity. No running, jumping, or vigorous play for 21 days post-surgery.</w:t>
      </w:r>
    </w:p>
    <w:p>
      <w:pPr>
        <w:numPr>
          <w:ilvl w:val="0"/>
          <w:numId w:val="1001"/>
        </w:numPr>
        <w:pStyle w:val="Compact"/>
      </w:pPr>
      <w:r>
        <w:t xml:space="preserve">Check the surgical incision site twice daily for signs of redness, swelling, discharge, or dehiscence. Contact the clinic immediately if any abnormality is observed.</w:t>
      </w:r>
    </w:p>
    <w:p>
      <w:pPr>
        <w:numPr>
          <w:ilvl w:val="0"/>
          <w:numId w:val="1001"/>
        </w:numPr>
        <w:pStyle w:val="Compact"/>
      </w:pPr>
      <w:r>
        <w:t xml:space="preserve">Follow-up appointment is scheduled for 29 June 2025 at 10:00 AM. Suture removal will be performed at that visit.</w:t>
      </w:r>
    </w:p>
    <w:p>
      <w:pPr>
        <w:numPr>
          <w:ilvl w:val="0"/>
          <w:numId w:val="1001"/>
        </w:numPr>
        <w:pStyle w:val="Compact"/>
      </w:pPr>
      <w:r>
        <w:t xml:space="preserve">Provide a soft, easily digestible diet for the first 7 days. Gradually transition back to regular kibble thereafter.</w:t>
      </w:r>
    </w:p>
    <w:p>
      <w:pPr>
        <w:numPr>
          <w:ilvl w:val="0"/>
          <w:numId w:val="1001"/>
        </w:numPr>
        <w:pStyle w:val="Compact"/>
      </w:pPr>
      <w:r>
        <w:t xml:space="preserve">In case of emergency, the clinic's 24-hour hotline is available at +94 77 890 1234. This Invoice covers all services rendered during the initial admission period.</w:t>
      </w:r>
    </w:p>
    <w:bookmarkEnd w:id="26"/>
    <w:p>
      <w:pPr>
        <w:pStyle w:val="FirstParagraph"/>
      </w:pPr>
      <w:r>
        <w:rPr>
          <w:bCs/>
          <w:b/>
        </w:rPr>
        <w:t xml:space="preserve">Dr. Ashan Fernando, DVM</w:t>
      </w:r>
    </w:p>
    <w:p>
      <w:pPr>
        <w:pStyle w:val="BodyText"/>
      </w:pPr>
      <w:r>
        <w:t xml:space="preserve">Lead Veterinarian</w:t>
      </w:r>
    </w:p>
    <w:p>
      <w:pPr>
        <w:pStyle w:val="BodyText"/>
      </w:pPr>
      <w:r>
        <w:t xml:space="preserve">Colombo Pet Care &amp; Veterinary Clinic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Mr. Nimal Perera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Colombo Pet Care &amp; Veterinary Clinic</w:t>
      </w:r>
      <w:r>
        <w:t xml:space="preserve"> </w:t>
      </w:r>
      <w:r>
        <w:t xml:space="preserve">| 142, Galle Road, Colombo 03, Sri Lanka</w:t>
      </w:r>
    </w:p>
    <w:p>
      <w:pPr>
        <w:pStyle w:val="BodyText"/>
      </w:pPr>
      <w:r>
        <w:t xml:space="preserve">Registered with the Sri Lanka Veterinary Council | TIN: 123456789 | VAT Reg: 123456789</w:t>
      </w:r>
    </w:p>
    <w:p>
      <w:pPr>
        <w:pStyle w:val="BodyText"/>
      </w:pPr>
      <w:r>
        <w:t xml:space="preserve">This Invoice is a computer-generated document and does not require a physical signature to be valid.</w:t>
      </w:r>
    </w:p>
    <w:p>
      <w:pPr>
        <w:pStyle w:val="BodyText"/>
      </w:pPr>
      <w:r>
        <w:t xml:space="preserve">For queries regarding this Invoice, please contact our billing department at billing@colomopetcare.lk or call +94 11 234 5678 (Mon–Sat, 8:00 AM – 6:00 PM).</w:t>
      </w:r>
    </w:p>
    <w:p>
      <w:pPr>
        <w:pStyle w:val="BodyText"/>
      </w:pPr>
      <w:r>
        <w:t xml:space="preserve">Thank you for trusting our Veterinarian team with the care of your beloved pet. Colombo Pet Care &amp; Veterinary Clinic is committed to providing the highest standard of veterinary medicine in Sri Lanka Colombo and the surrounding regions.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Sri Lanka Colombo</dc:title>
  <dc:creator/>
  <dc:language>en</dc:language>
  <cp:keywords/>
  <dcterms:created xsi:type="dcterms:W3CDTF">2026-10-10T03:45:00Z</dcterms:created>
  <dcterms:modified xsi:type="dcterms:W3CDTF">2026-10-10T03:45:00Z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