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Sudan</w:t>
      </w:r>
      <w:r>
        <w:t xml:space="preserve"> </w:t>
      </w:r>
      <w:r>
        <w:t xml:space="preserve">Khartoum</w:t>
      </w:r>
    </w:p>
    <w:bookmarkStart w:id="20" w:name="nile-valley-veterinarian-clinic"/>
    <w:p>
      <w:pPr>
        <w:pStyle w:val="Heading1"/>
      </w:pPr>
      <w:r>
        <w:t xml:space="preserve">Nile Valley Veterinarian Clinic</w:t>
      </w:r>
    </w:p>
    <w:p>
      <w:pPr>
        <w:pStyle w:val="FirstParagraph"/>
      </w:pPr>
      <w:r>
        <w:t xml:space="preserve">Professional Veterinarian Services in Sudan Khartoum</w:t>
      </w:r>
    </w:p>
    <w:p>
      <w:pPr>
        <w:pStyle w:val="BodyText"/>
      </w:pPr>
      <w:r>
        <w:t xml:space="preserve">Address: 42 El-Mahrousa Street, Omdurman District, Sudan Khartoum</w:t>
      </w:r>
    </w:p>
    <w:p>
      <w:pPr>
        <w:pStyle w:val="BodyText"/>
      </w:pPr>
      <w:r>
        <w:t xml:space="preserve">Phone: +249-183-555-0142 | Email: info@nilevalleyvet.sd</w:t>
      </w:r>
    </w:p>
    <w:p>
      <w:pPr>
        <w:pStyle w:val="BodyText"/>
      </w:pPr>
      <w:r>
        <w:t xml:space="preserve">License No: SVB-2024-0087 | VAT Reg: 1234567890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NV-2025-04871</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bookmarkEnd w:id="21"/>
    <w:bookmarkStart w:id="22" w:name="billed-to-client"/>
    <w:p>
      <w:pPr>
        <w:pStyle w:val="Heading3"/>
      </w:pPr>
      <w:r>
        <w:t xml:space="preserve">Billed To (Client)</w:t>
      </w:r>
    </w:p>
    <w:p>
      <w:pPr>
        <w:pStyle w:val="FirstParagraph"/>
      </w:pPr>
      <w:r>
        <w:rPr>
          <w:bCs/>
          <w:b/>
        </w:rPr>
        <w:t xml:space="preserve">Name:</w:t>
      </w:r>
      <w:r>
        <w:t xml:space="preserve"> </w:t>
      </w:r>
      <w:r>
        <w:t xml:space="preserve">Dr. Ahmed El-Tahir Osman</w:t>
      </w:r>
    </w:p>
    <w:p>
      <w:pPr>
        <w:pStyle w:val="BodyText"/>
      </w:pPr>
      <w:r>
        <w:rPr>
          <w:bCs/>
          <w:b/>
        </w:rPr>
        <w:t xml:space="preserve">Address:</w:t>
      </w:r>
      <w:r>
        <w:t xml:space="preserve"> </w:t>
      </w:r>
      <w:r>
        <w:t xml:space="preserve">18 Al-Nil Road, Bahri District, Sudan Khartoum</w:t>
      </w:r>
    </w:p>
    <w:p>
      <w:pPr>
        <w:pStyle w:val="BodyText"/>
      </w:pPr>
      <w:r>
        <w:rPr>
          <w:bCs/>
          <w:b/>
        </w:rPr>
        <w:t xml:space="preserve">Phone:</w:t>
      </w:r>
      <w:r>
        <w:t xml:space="preserve"> </w:t>
      </w:r>
      <w:r>
        <w:t xml:space="preserve">+249-912-345-678</w:t>
      </w:r>
    </w:p>
    <w:p>
      <w:pPr>
        <w:pStyle w:val="BodyText"/>
      </w:pPr>
      <w:r>
        <w:rPr>
          <w:bCs/>
          <w:b/>
        </w:rPr>
        <w:t xml:space="preserve">Email:</w:t>
      </w:r>
      <w:r>
        <w:t xml:space="preserve"> </w:t>
      </w:r>
      <w:r>
        <w:t xml:space="preserve">ahmed.osman@email.com</w:t>
      </w:r>
    </w:p>
    <w:p>
      <w:pPr>
        <w:pStyle w:val="BodyText"/>
      </w:pPr>
      <w:r>
        <w:rPr>
          <w:bCs/>
          <w:b/>
        </w:rPr>
        <w:t xml:space="preserve">Client ID:</w:t>
      </w:r>
      <w:r>
        <w:t xml:space="preserve"> </w:t>
      </w:r>
      <w:r>
        <w:t xml:space="preserve">CL-2024-0312</w:t>
      </w:r>
    </w:p>
    <w:bookmarkEnd w:id="22"/>
    <w:bookmarkStart w:id="23" w:name="patient-information"/>
    <w:p>
      <w:pPr>
        <w:pStyle w:val="Heading3"/>
      </w:pPr>
      <w:r>
        <w:t xml:space="preserve">Patient Information</w:t>
      </w:r>
    </w:p>
    <w:p>
      <w:pPr>
        <w:pStyle w:val="FirstParagraph"/>
      </w:pPr>
      <w:r>
        <w:rPr>
          <w:bCs/>
          <w:b/>
        </w:rPr>
        <w:t xml:space="preserve">Pet Name:</w:t>
      </w:r>
      <w:r>
        <w:t xml:space="preserve"> </w:t>
      </w:r>
      <w:r>
        <w:t xml:space="preserve">Simba</w:t>
      </w:r>
    </w:p>
    <w:p>
      <w:pPr>
        <w:pStyle w:val="BodyText"/>
      </w:pPr>
      <w:r>
        <w:rPr>
          <w:bCs/>
          <w:b/>
        </w:rPr>
        <w:t xml:space="preserve">Species:</w:t>
      </w:r>
      <w:r>
        <w:t xml:space="preserve"> </w:t>
      </w:r>
      <w:r>
        <w:t xml:space="preserve">Domestic Cat (Felis catus)</w:t>
      </w:r>
    </w:p>
    <w:p>
      <w:pPr>
        <w:pStyle w:val="BodyText"/>
      </w:pPr>
      <w:r>
        <w:rPr>
          <w:bCs/>
          <w:b/>
        </w:rPr>
        <w:t xml:space="preserve">Breed:</w:t>
      </w:r>
      <w:r>
        <w:t xml:space="preserve"> </w:t>
      </w:r>
      <w:r>
        <w:t xml:space="preserve">Abyssinian</w:t>
      </w:r>
    </w:p>
    <w:p>
      <w:pPr>
        <w:pStyle w:val="BodyText"/>
      </w:pPr>
      <w:r>
        <w:rPr>
          <w:bCs/>
          <w:b/>
        </w:rPr>
        <w:t xml:space="preserve">Age:</w:t>
      </w:r>
      <w:r>
        <w:t xml:space="preserve"> </w:t>
      </w:r>
      <w:r>
        <w:t xml:space="preserve">4 years</w:t>
      </w:r>
    </w:p>
    <w:p>
      <w:pPr>
        <w:pStyle w:val="BodyText"/>
      </w:pPr>
      <w:r>
        <w:rPr>
          <w:bCs/>
          <w:b/>
        </w:rPr>
        <w:t xml:space="preserve">Sex:</w:t>
      </w:r>
      <w:r>
        <w:t xml:space="preserve"> </w:t>
      </w:r>
      <w:r>
        <w:t xml:space="preserve">Male (Neutered)</w:t>
      </w:r>
    </w:p>
    <w:p>
      <w:pPr>
        <w:pStyle w:val="BodyText"/>
      </w:pPr>
      <w:r>
        <w:rPr>
          <w:bCs/>
          <w:b/>
        </w:rPr>
        <w:t xml:space="preserve">Microchip No:</w:t>
      </w:r>
      <w:r>
        <w:t xml:space="preserve"> </w:t>
      </w:r>
      <w:r>
        <w:t xml:space="preserve">985-112-334-5567</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Veterinarian Service</w:t>
            </w:r>
          </w:p>
        </w:tc>
        <w:tc>
          <w:tcPr/>
          <w:p>
            <w:pPr>
              <w:pStyle w:val="Compact"/>
              <w:jc w:val="left"/>
            </w:pPr>
            <w:r>
              <w:t xml:space="preserve">Qty</w:t>
            </w:r>
          </w:p>
        </w:tc>
        <w:tc>
          <w:tcPr/>
          <w:p>
            <w:pPr>
              <w:pStyle w:val="Compact"/>
              <w:jc w:val="left"/>
            </w:pPr>
            <w:r>
              <w:t xml:space="preserve">Unit Price (SDG)</w:t>
            </w:r>
          </w:p>
        </w:tc>
        <w:tc>
          <w:tcPr/>
          <w:p>
            <w:pPr>
              <w:pStyle w:val="Compact"/>
              <w:jc w:val="left"/>
            </w:pPr>
            <w:r>
              <w:t xml:space="preserve">Amount (SDG)</w:t>
            </w:r>
          </w:p>
        </w:tc>
      </w:tr>
      <w:tr>
        <w:tc>
          <w:tcPr/>
          <w:p>
            <w:pPr>
              <w:pStyle w:val="Compact"/>
              <w:jc w:val="left"/>
            </w:pPr>
            <w:r>
              <w:t xml:space="preserve">01</w:t>
            </w:r>
          </w:p>
        </w:tc>
        <w:tc>
          <w:tcPr/>
          <w:p>
            <w:pPr>
              <w:pStyle w:val="Compact"/>
              <w:jc w:val="left"/>
            </w:pPr>
            <w:r>
              <w:t xml:space="preserve">Comprehensive veterinary examination and diagnostic consultation by Lead Veterinarian Dr. Fatima Hassan. Includes full physical assessment, auscultation, and clinical history review for Simba's recurring urinary discomfort.</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02</w:t>
            </w:r>
          </w:p>
        </w:tc>
        <w:tc>
          <w:tcPr/>
          <w:p>
            <w:pPr>
              <w:pStyle w:val="Compact"/>
              <w:jc w:val="left"/>
            </w:pPr>
            <w:r>
              <w:t xml:space="preserve">Urinalysis and urine culture performed in our Sudan Khartoum in-house laboratory. The Veterinarian ordered a full panel to identify bacterial infection and assess kidney function markers including specific gravity, pH, protein, and sediment analysis.</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03</w:t>
            </w:r>
          </w:p>
        </w:tc>
        <w:tc>
          <w:tcPr/>
          <w:p>
            <w:pPr>
              <w:pStyle w:val="Compact"/>
              <w:jc w:val="left"/>
            </w:pPr>
            <w:r>
              <w:t xml:space="preserve">Abdominal ultrasound imaging (B-mode) conducted by the Veterinarian radiology team. Detailed sonographic evaluation of the bladder, ureters, and kidneys to rule out urolithiasis or structural abnormalities in the lower urinary tract.</w:t>
            </w:r>
          </w:p>
        </w:tc>
        <w:tc>
          <w:tcPr/>
          <w:p>
            <w:pPr>
              <w:pStyle w:val="Compact"/>
              <w:jc w:val="left"/>
            </w:pPr>
            <w:r>
              <w:t xml:space="preserve">1</w:t>
            </w:r>
          </w:p>
        </w:tc>
        <w:tc>
          <w:tcPr/>
          <w:p>
            <w:pPr>
              <w:pStyle w:val="Compact"/>
              <w:jc w:val="left"/>
            </w:pPr>
            <w:r>
              <w:t xml:space="preserve">5,200.00</w:t>
            </w:r>
          </w:p>
        </w:tc>
        <w:tc>
          <w:tcPr/>
          <w:p>
            <w:pPr>
              <w:pStyle w:val="Compact"/>
              <w:jc w:val="left"/>
            </w:pPr>
            <w:r>
              <w:t xml:space="preserve">5,200.00</w:t>
            </w:r>
          </w:p>
        </w:tc>
      </w:tr>
      <w:tr>
        <w:tc>
          <w:tcPr/>
          <w:p>
            <w:pPr>
              <w:pStyle w:val="Compact"/>
              <w:jc w:val="left"/>
            </w:pPr>
            <w:r>
              <w:t xml:space="preserve">04</w:t>
            </w:r>
          </w:p>
        </w:tc>
        <w:tc>
          <w:tcPr/>
          <w:p>
            <w:pPr>
              <w:pStyle w:val="Compact"/>
              <w:jc w:val="left"/>
            </w:pPr>
            <w:r>
              <w:t xml:space="preserve">Complete blood count (CBC) and serum biochemistry panel. The Veterinarian requested this to evaluate renal parameters (BUN, creatinine, urea), electrolyte balance, and inflammatory markers to guide the treatment protocol.</w:t>
            </w:r>
          </w:p>
        </w:tc>
        <w:tc>
          <w:tcPr/>
          <w:p>
            <w:pPr>
              <w:pStyle w:val="Compact"/>
              <w:jc w:val="left"/>
            </w:pPr>
            <w:r>
              <w:t xml:space="preserve">1</w:t>
            </w:r>
          </w:p>
        </w:tc>
        <w:tc>
          <w:tcPr/>
          <w:p>
            <w:pPr>
              <w:pStyle w:val="Compact"/>
              <w:jc w:val="left"/>
            </w:pPr>
            <w:r>
              <w:t xml:space="preserve">4,600.00</w:t>
            </w:r>
          </w:p>
        </w:tc>
        <w:tc>
          <w:tcPr/>
          <w:p>
            <w:pPr>
              <w:pStyle w:val="Compact"/>
              <w:jc w:val="left"/>
            </w:pPr>
            <w:r>
              <w:t xml:space="preserve">4,600.00</w:t>
            </w:r>
          </w:p>
        </w:tc>
      </w:tr>
      <w:tr>
        <w:tc>
          <w:tcPr/>
          <w:p>
            <w:pPr>
              <w:pStyle w:val="Compact"/>
              <w:jc w:val="left"/>
            </w:pPr>
            <w:r>
              <w:t xml:space="preserve">05</w:t>
            </w:r>
          </w:p>
        </w:tc>
        <w:tc>
          <w:tcPr/>
          <w:p>
            <w:pPr>
              <w:pStyle w:val="Compact"/>
              <w:jc w:val="left"/>
            </w:pPr>
            <w:r>
              <w:t xml:space="preserve">Prescribed medication: Amoxicillin-Clavulanate 250mg tablets (14-day course) for bacterial urinary tract infection. Dispensed by the clinic pharmacy under Veterinarian supervision with detailed administration instructions for the owner.</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06</w:t>
            </w:r>
          </w:p>
        </w:tc>
        <w:tc>
          <w:tcPr/>
          <w:p>
            <w:pPr>
              <w:pStyle w:val="Compact"/>
              <w:jc w:val="left"/>
            </w:pPr>
            <w:r>
              <w:t xml:space="preserve">Prescribed medication: Phenazopyridine 50mg oral suspension (7-day course) for urinary analgesia and comfort management. The Veterinarian advised strict adherence to the dosing schedule to prevent recurrence of painful urination episodes.</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07</w:t>
            </w:r>
          </w:p>
        </w:tc>
        <w:tc>
          <w:tcPr/>
          <w:p>
            <w:pPr>
              <w:pStyle w:val="Compact"/>
              <w:jc w:val="left"/>
            </w:pPr>
            <w:r>
              <w:t xml:space="preserve">Subcutaneous fluid therapy session (Lactated Ringer's Solution, 50ml) administered by the Veterinarian nursing team to address mild dehydration detected during the initial examination. Monitored for 30 minutes post-infusion.</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08</w:t>
            </w:r>
          </w:p>
        </w:tc>
        <w:tc>
          <w:tcPr/>
          <w:p>
            <w:pPr>
              <w:pStyle w:val="Compact"/>
              <w:jc w:val="left"/>
            </w:pPr>
            <w:r>
              <w:t xml:space="preserve">Follow-up veterinary consultation (scheduled 14 days post-treatment). The Veterinarian will re-evaluate Simba's urinary parameters, review culture sensitivity results, and adjust the therapeutic plan if necessary. This visit is included in the current Invoice.</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09</w:t>
            </w:r>
          </w:p>
        </w:tc>
        <w:tc>
          <w:tcPr/>
          <w:p>
            <w:pPr>
              <w:pStyle w:val="Compact"/>
              <w:jc w:val="left"/>
            </w:pPr>
            <w:r>
              <w:t xml:space="preserve">Prescribed therapeutic diet: Royal Canin Urinary SO cat food, 2kg bag. Recommended by the Veterinarian to maintain urinary pH balance and prevent future crystal formation. Includes a written dietary management plan for the owner.</w:t>
            </w:r>
          </w:p>
        </w:tc>
        <w:tc>
          <w:tcPr/>
          <w:p>
            <w:pPr>
              <w:pStyle w:val="Compact"/>
              <w:jc w:val="left"/>
            </w:pPr>
            <w:r>
              <w:t xml:space="preserve">1</w:t>
            </w:r>
          </w:p>
        </w:tc>
        <w:tc>
          <w:tcPr/>
          <w:p>
            <w:pPr>
              <w:pStyle w:val="Compact"/>
              <w:jc w:val="left"/>
            </w:pPr>
            <w:r>
              <w:t xml:space="preserve">6,400.00</w:t>
            </w:r>
          </w:p>
        </w:tc>
        <w:tc>
          <w:tcPr/>
          <w:p>
            <w:pPr>
              <w:pStyle w:val="Compact"/>
              <w:jc w:val="left"/>
            </w:pPr>
            <w:r>
              <w:t xml:space="preserve">6,400.00</w:t>
            </w:r>
          </w:p>
        </w:tc>
      </w:tr>
      <w:tr>
        <w:tc>
          <w:tcPr/>
          <w:p>
            <w:pPr>
              <w:pStyle w:val="Compact"/>
              <w:jc w:val="left"/>
            </w:pPr>
            <w:r>
              <w:t xml:space="preserve">10</w:t>
            </w:r>
          </w:p>
        </w:tc>
        <w:tc>
          <w:tcPr/>
          <w:p>
            <w:pPr>
              <w:pStyle w:val="Compact"/>
              <w:jc w:val="left"/>
            </w:pPr>
            <w:r>
              <w:t xml:space="preserve">Annual rabies vaccination (inactivated, 1ml IM) and FVRCP booster administered as part of routine preventive care. The Veterinarian confirmed Simba's vaccination records are current and issued an updated immunization certificate valid for Sudan Khartoum municipal compliance.</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bl>
    <w:p>
      <w:pPr>
        <w:pStyle w:val="BodyText"/>
      </w:pPr>
      <w:r>
        <w:t xml:space="preserve">Subtotal:</w:t>
      </w:r>
      <w:r>
        <w:t xml:space="preserve">SDG 33,900.00</w:t>
      </w:r>
    </w:p>
    <w:p>
      <w:pPr>
        <w:pStyle w:val="BodyText"/>
      </w:pPr>
      <w:r>
        <w:t xml:space="preserve">VAT (10%):</w:t>
      </w:r>
      <w:r>
        <w:t xml:space="preserve">SDG 3,390.00</w:t>
      </w:r>
    </w:p>
    <w:p>
      <w:pPr>
        <w:pStyle w:val="BodyText"/>
      </w:pPr>
      <w:r>
        <w:t xml:space="preserve">Emergency Service Surcharge:</w:t>
      </w:r>
      <w:r>
        <w:t xml:space="preserve">SDG 0.00</w:t>
      </w:r>
    </w:p>
    <w:p>
      <w:pPr>
        <w:pStyle w:val="BodyText"/>
      </w:pPr>
      <w:r>
        <w:t xml:space="preserve">Grand Total:</w:t>
      </w:r>
      <w:r>
        <w:t xml:space="preserve">SDG 37,290.00</w:t>
      </w:r>
    </w:p>
    <w:bookmarkStart w:id="24" w:name="payment-instructions"/>
    <w:p>
      <w:pPr>
        <w:pStyle w:val="Heading3"/>
      </w:pPr>
      <w:r>
        <w:t xml:space="preserve">Payment Instructions</w:t>
      </w:r>
    </w:p>
    <w:p>
      <w:pPr>
        <w:pStyle w:val="FirstParagraph"/>
      </w:pPr>
      <w:r>
        <w:t xml:space="preserve">This Invoice is payable within fifteen (15) calendar days from the Invoice date of 15 June 2025. Please make payment via bank transfer to Nile Valley Veterinarian Clinic, Bank of Khartoum, Account No: 0045-7891-2345-6789, SWIFT: BOKHSDKH. Alternatively, cash or mobile payment (M-Pesa, Fawri) is accepted at our Sudan Khartoum clinic reception during business hours (Saturday to Thursday, 8:00 AM – 8:00 PM).</w:t>
      </w:r>
    </w:p>
    <w:p>
      <w:pPr>
        <w:pStyle w:val="BodyText"/>
      </w:pPr>
      <w:r>
        <w:t xml:space="preserve">Please reference Invoice No. NV-2025-04871 in all correspondence and payment confirmations. A late payment fee of 2% per month will be applied to outstanding balances after the due date of 30 June 2025.</w:t>
      </w:r>
    </w:p>
    <w:bookmarkEnd w:id="24"/>
    <w:bookmarkStart w:id="25" w:name="veterinarian-notes-recommendations"/>
    <w:p>
      <w:pPr>
        <w:pStyle w:val="Heading3"/>
      </w:pPr>
      <w:r>
        <w:t xml:space="preserve">Veterinarian Notes &amp; Recommendations</w:t>
      </w:r>
    </w:p>
    <w:p>
      <w:pPr>
        <w:pStyle w:val="FirstParagraph"/>
      </w:pPr>
      <w:r>
        <w:t xml:space="preserve">Dear Dr. Osman, thank you for entrusting Simba's care to our Veterinarian team at Nile Valley Veterinarian Clinic in Sudan Khartoum. Based on the diagnostic findings, Simba has been diagnosed with a mild bacterial cystitis (lower urinary tract infection) with no evidence of urolithiasis or structural renal disease. The prescribed antibiotic course must be completed in full even if symptoms improve before the 14-day period ends.</w:t>
      </w:r>
    </w:p>
    <w:p>
      <w:pPr>
        <w:pStyle w:val="BodyText"/>
      </w:pPr>
      <w:r>
        <w:t xml:space="preserve">The Veterinarian strongly recommends increasing Simba's daily water intake by providing fresh water in multiple locations and considering a water fountain. The therapeutic diet should be continued for a minimum of three months to stabilize urinary pH. A follow-up urinalysis is scheduled for 29 June 2025 to confirm complete resolution of the infection.</w:t>
      </w:r>
    </w:p>
    <w:p>
      <w:pPr>
        <w:pStyle w:val="BodyText"/>
      </w:pPr>
      <w:r>
        <w:t xml:space="preserve">Should Simba exhibit any of the following warning signs before the follow-up appointment—straining without urination, blood in urine, lethargy, or vomiting—please contact our emergency Veterinarian line immediately at +249-183-555-0142. Our Sudan Khartoum clinic maintains a 24-hour emergency response team for urgent veterinary cases.</w:t>
      </w:r>
    </w:p>
    <w:bookmarkEnd w:id="25"/>
    <w:p>
      <w:pPr>
        <w:pStyle w:val="BodyText"/>
      </w:pPr>
      <w:r>
        <w:rPr>
          <w:bCs/>
          <w:b/>
        </w:rPr>
        <w:t xml:space="preserve">Dr. Fatima Hassan</w:t>
      </w:r>
      <w:r>
        <w:br/>
      </w:r>
      <w:r>
        <w:t xml:space="preserve">Lead Veterinarian, DVM, MSc</w:t>
      </w:r>
      <w:r>
        <w:br/>
      </w:r>
      <w:r>
        <w:t xml:space="preserve">Nile Valley Veterinarian Clinic</w:t>
      </w:r>
      <w:r>
        <w:br/>
      </w:r>
      <w:r>
        <w:t xml:space="preserve">Sudan Khartoum</w:t>
      </w:r>
    </w:p>
    <w:p>
      <w:pPr>
        <w:pStyle w:val="BodyText"/>
      </w:pPr>
      <w:r>
        <w:rPr>
          <w:bCs/>
          <w:b/>
        </w:rPr>
        <w:t xml:space="preserve">Client Acknowledgment</w:t>
      </w:r>
      <w:r>
        <w:br/>
      </w:r>
      <w:r>
        <w:t xml:space="preserve">Dr. Ahmed El-Tahir Osman</w:t>
      </w:r>
      <w:r>
        <w:br/>
      </w:r>
      <w:r>
        <w:t xml:space="preserve">Date: _______________</w:t>
      </w:r>
    </w:p>
    <w:p>
      <w:pPr>
        <w:pStyle w:val="BodyText"/>
      </w:pPr>
      <w:r>
        <w:rPr>
          <w:bCs/>
          <w:b/>
        </w:rPr>
        <w:t xml:space="preserve">Nile Valley Veterinarian Clinic</w:t>
      </w:r>
      <w:r>
        <w:t xml:space="preserve"> </w:t>
      </w:r>
      <w:r>
        <w:t xml:space="preserve">| 42 El-Mahrousa Street, Omdurman District, Sudan Khartoum, Sudan</w:t>
      </w:r>
    </w:p>
    <w:p>
      <w:pPr>
        <w:pStyle w:val="BodyText"/>
      </w:pPr>
      <w:r>
        <w:t xml:space="preserve">Phone: +249-183-555-0142 | Emergency: +249-183-555-0199 | Email: info@nilevalleyvet.sd</w:t>
      </w:r>
    </w:p>
    <w:p>
      <w:pPr>
        <w:pStyle w:val="BodyText"/>
      </w:pPr>
      <w:r>
        <w:t xml:space="preserve">Registered with the Sudan Veterinary Board (SVB) | License No: SVB-2024-0087</w:t>
      </w:r>
    </w:p>
    <w:p>
      <w:pPr>
        <w:pStyle w:val="BodyText"/>
      </w:pPr>
      <w:r>
        <w:t xml:space="preserve">This Invoice is a computer-generated document and does not require a physical signature to be valid. For queries regarding this Invoice, please contact our billing department at billing@nilevalleyvet.sd.</w:t>
      </w:r>
    </w:p>
    <w:p>
      <w:pPr>
        <w:pStyle w:val="BodyText"/>
      </w:pPr>
      <w:r>
        <w:t xml:space="preserve">© 2025 Nile Valley Veterinarian Clinic, Sudan Khartoum.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Sudan Khartoum</dc:title>
  <dc:creator/>
  <dc:language>en</dc:language>
  <cp:keywords/>
  <dcterms:created xsi:type="dcterms:W3CDTF">2026-10-10T01:57:39Z</dcterms:created>
  <dcterms:modified xsi:type="dcterms:W3CDTF">2026-10-10T01:57:39Z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