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Veterinarian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20" w:name="siam-royal-veterinarian-clinic"/>
    <w:p>
      <w:pPr>
        <w:pStyle w:val="Heading1"/>
      </w:pPr>
      <w:r>
        <w:t xml:space="preserve">Siam Royal Veterinarian Clinic</w:t>
      </w:r>
    </w:p>
    <w:p>
      <w:pPr>
        <w:pStyle w:val="FirstParagraph"/>
      </w:pPr>
      <w:r>
        <w:t xml:space="preserve">128 Sukhumvit Road, Khlong Toei District</w:t>
      </w:r>
    </w:p>
    <w:p>
      <w:pPr>
        <w:pStyle w:val="BodyText"/>
      </w:pPr>
      <w:r>
        <w:t xml:space="preserve">Thailand Bangkok 10110</w:t>
      </w:r>
    </w:p>
    <w:p>
      <w:pPr>
        <w:pStyle w:val="BodyText"/>
      </w:pPr>
      <w:r>
        <w:t xml:space="preserve">Tel: +66 (0) 2 255 8899 | Email: billing@siamroyalvet.co.th</w:t>
      </w:r>
    </w:p>
    <w:p>
      <w:pPr>
        <w:pStyle w:val="BodyText"/>
      </w:pPr>
      <w:r>
        <w:t xml:space="preserve">VAT Registration No: 0105559876543</w:t>
      </w:r>
    </w:p>
    <w:p>
      <w:pPr>
        <w:pStyle w:val="BodyText"/>
      </w:pPr>
      <w:r>
        <w:t xml:space="preserve">Licensed Veterinarian Practice – Thailand Bangkok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VET-BKK-2025-04872</w:t>
      </w:r>
    </w:p>
    <w:p>
      <w:pPr>
        <w:pStyle w:val="BodyText"/>
      </w:pPr>
      <w:r>
        <w:rPr>
          <w:bCs/>
          <w:b/>
        </w:rPr>
        <w:t xml:space="preserve">Invoice Date: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rPr>
          <w:bCs/>
          <w:b/>
        </w:rPr>
        <w:t xml:space="preserve">Service Date:</w:t>
      </w:r>
      <w:r>
        <w:t xml:space="preserve"> </w:t>
      </w:r>
      <w:r>
        <w:t xml:space="preserve">12 June 2025</w:t>
      </w:r>
    </w:p>
    <w:bookmarkEnd w:id="21"/>
    <w:bookmarkStart w:id="22" w:name="billed-to-client"/>
    <w:p>
      <w:pPr>
        <w:pStyle w:val="Heading3"/>
      </w:pPr>
      <w:r>
        <w:t xml:space="preserve">Billed To (Client)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Mr. Somchai Prasert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45/12 Phrom Phong Road, Watthana District</w:t>
      </w:r>
    </w:p>
    <w:p>
      <w:pPr>
        <w:pStyle w:val="BodyText"/>
      </w:pPr>
      <w:r>
        <w:rPr>
          <w:bCs/>
          <w:b/>
        </w:rPr>
        <w:t xml:space="preserve">Thailand Bangkok 10110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+66 (0) 89 555 2233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somchai.p@email.co.th</w:t>
      </w:r>
    </w:p>
    <w:bookmarkEnd w:id="22"/>
    <w:bookmarkStart w:id="23" w:name="patient-information"/>
    <w:p>
      <w:pPr>
        <w:pStyle w:val="Heading3"/>
      </w:pPr>
      <w:r>
        <w:t xml:space="preserve">Patient Information</w:t>
      </w:r>
    </w:p>
    <w:p>
      <w:pPr>
        <w:pStyle w:val="FirstParagraph"/>
      </w:pPr>
      <w:r>
        <w:rPr>
          <w:bCs/>
          <w:b/>
        </w:rPr>
        <w:t xml:space="preserve">Pet Name:</w:t>
      </w:r>
      <w:r>
        <w:t xml:space="preserve"> </w:t>
      </w:r>
      <w:r>
        <w:t xml:space="preserve">Mochi</w:t>
      </w:r>
    </w:p>
    <w:p>
      <w:pPr>
        <w:pStyle w:val="BodyText"/>
      </w:pPr>
      <w:r>
        <w:rPr>
          <w:bCs/>
          <w:b/>
        </w:rPr>
        <w:t xml:space="preserve">Species / Breed:</w:t>
      </w:r>
      <w:r>
        <w:t xml:space="preserve"> </w:t>
      </w:r>
      <w:r>
        <w:t xml:space="preserve">Domestic Shorthair Cat</w:t>
      </w:r>
    </w:p>
    <w:p>
      <w:pPr>
        <w:pStyle w:val="BodyText"/>
      </w:pPr>
      <w:r>
        <w:rPr>
          <w:bCs/>
          <w:b/>
        </w:rPr>
        <w:t xml:space="preserve">Age:</w:t>
      </w:r>
      <w:r>
        <w:t xml:space="preserve"> </w:t>
      </w:r>
      <w:r>
        <w:t xml:space="preserve">4 years</w:t>
      </w:r>
    </w:p>
    <w:p>
      <w:pPr>
        <w:pStyle w:val="BodyText"/>
      </w:pPr>
      <w:r>
        <w:rPr>
          <w:bCs/>
          <w:b/>
        </w:rPr>
        <w:t xml:space="preserve">Sex:</w:t>
      </w:r>
      <w:r>
        <w:t xml:space="preserve"> </w:t>
      </w:r>
      <w:r>
        <w:t xml:space="preserve">Female (Spayed)</w:t>
      </w:r>
    </w:p>
    <w:p>
      <w:pPr>
        <w:pStyle w:val="BodyText"/>
      </w:pPr>
      <w:r>
        <w:rPr>
          <w:bCs/>
          <w:b/>
        </w:rPr>
        <w:t xml:space="preserve">Microchip No:</w:t>
      </w:r>
      <w:r>
        <w:t xml:space="preserve"> </w:t>
      </w:r>
      <w:r>
        <w:t xml:space="preserve">985-112-334-556-778</w:t>
      </w:r>
    </w:p>
    <w:p>
      <w:pPr>
        <w:pStyle w:val="BodyText"/>
      </w:pPr>
      <w:r>
        <w:rPr>
          <w:bCs/>
          <w:b/>
        </w:rPr>
        <w:t xml:space="preserve">Veterinarian Attending:</w:t>
      </w:r>
      <w:r>
        <w:t xml:space="preserve"> </w:t>
      </w:r>
      <w:r>
        <w:t xml:space="preserve">Dr. Ananya Chaiyaporn, DVM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Veterinarian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(THB)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(THB)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Veterinarian Consultation &amp; Physical Examination – Full-body assessment including auscultation, palpation, and neurological screening performed by the lead Veterinarian at our Thailand Bangkok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Radiography (X-Ray) – Lateral and ventrodorsal views of the thorax and abdomen. Imaging conducted by our certified Veterinarian radiology team in Thailand Bangkok.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 Blood Count (CBC) &amp; Biochemistry Panel – In-house laboratory analysis including liver enzymes, renal values, electrolytes, and inflammatory markers. Processed by our Veterinarian pathology department.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Ultrasonography – Abdominal ultrasound examination performed by a board-certified Veterinarian sonographer to evaluate renal, hepatic, and splenic structures.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Subcutaneous Fluid Therapy – 500 mL Lactated Ringer's Solution administered over 4 hours for mild dehydration identified during the Veterinarian examination.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Prescribed Medication – Meloxicam 1.5 mg/mL oral suspension (10 mL) for anti-inflammatory management. Dispensed by our Veterinarian pharmacy counter in Thailand Bangkok.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Prescribed Medication – Omeprazole 10 mg capsules (14 tablets) for gastrointestinal protection as recommended by the attending Veterinarian.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Veterinarian Consultation (Scheduled) – Re-evaluation appointment to review bloodwork results and assess response to treatment. To be conducted within 7 days at our Thailand Bangkok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Feline Vaccination – FVRCP (Feline Viral Rhinotracheitis, Calicivirus, Panleukopenia) booster administered by our Veterinarian nursing staff.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Parasite Control – Topical flea and tick treatment (Fipronil 10% spot-on, 1 dose) applied by the Veterinarian team as part of preventive care in the Thailand Bangkok region.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15,430.00 THB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(7% – Thailand Standard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1,080.10 THB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(Loyal Client – 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-771.50 THB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DUE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15,738.60 THB</w:t>
            </w:r>
          </w:p>
        </w:tc>
      </w:tr>
    </w:tbl>
    <w:bookmarkStart w:id="24" w:name="payment-terms-instructions"/>
    <w:p>
      <w:pPr>
        <w:pStyle w:val="Heading3"/>
      </w:pPr>
      <w:r>
        <w:t xml:space="preserve">Payment Terms &amp; Instructions</w:t>
      </w:r>
    </w:p>
    <w:p>
      <w:pPr>
        <w:pStyle w:val="FirstParagraph"/>
      </w:pPr>
      <w:r>
        <w:rPr>
          <w:bCs/>
          <w:b/>
        </w:rPr>
        <w:t xml:space="preserve">Payment Due:</w:t>
      </w:r>
      <w:r>
        <w:t xml:space="preserve"> </w:t>
      </w:r>
      <w:r>
        <w:t xml:space="preserve">Within 15 days of this Invoice date (by 30 June 2025).</w:t>
      </w:r>
    </w:p>
    <w:p>
      <w:pPr>
        <w:pStyle w:val="BodyText"/>
      </w:pPr>
      <w:r>
        <w:rPr>
          <w:bCs/>
          <w:b/>
        </w:rPr>
        <w:t xml:space="preserve">Accepted Methods:</w:t>
      </w:r>
      <w:r>
        <w:t xml:space="preserve"> </w:t>
      </w:r>
      <w:r>
        <w:t xml:space="preserve">Bank Transfer, Credit/Debit Card (Visa, Mastercard), PromptPay QR Code, or Cash at our Thailand Bangkok reception.</w:t>
      </w:r>
    </w:p>
    <w:p>
      <w:pPr>
        <w:pStyle w:val="BodyText"/>
      </w:pPr>
      <w:r>
        <w:rPr>
          <w:bCs/>
          <w:b/>
        </w:rPr>
        <w:t xml:space="preserve">Bank Details:</w:t>
      </w:r>
      <w:r>
        <w:t xml:space="preserve"> </w:t>
      </w:r>
      <w:r>
        <w:t xml:space="preserve">Siam Commercial Bank – Account Name: Siam Royal Veterinarian Clinic Co., Ltd. – Account No: 012-3-45678-9 – Branch: Sukhumvit, Thailand Bangkok.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cite Invoice No. VET-BKK-2025-04872 in all payment communications.</w:t>
      </w:r>
    </w:p>
    <w:p>
      <w:pPr>
        <w:pStyle w:val="BodyText"/>
      </w:pPr>
      <w:r>
        <w:rPr>
          <w:bCs/>
          <w:b/>
        </w:rPr>
        <w:t xml:space="preserve">Late Payment:</w:t>
      </w:r>
      <w:r>
        <w:t xml:space="preserve"> </w:t>
      </w:r>
      <w:r>
        <w:t xml:space="preserve">A surcharge of 1.5% per month will be applied to overdue balances as per Thai commercial practice for Veterinarian services.</w:t>
      </w:r>
    </w:p>
    <w:bookmarkEnd w:id="24"/>
    <w:bookmarkStart w:id="25" w:name="important-notes-from-your-veterinarian"/>
    <w:p>
      <w:pPr>
        <w:pStyle w:val="Heading3"/>
      </w:pPr>
      <w:r>
        <w:t xml:space="preserve">Important Notes from Your Veterinarian</w:t>
      </w:r>
    </w:p>
    <w:p>
      <w:pPr>
        <w:pStyle w:val="FirstParagraph"/>
      </w:pPr>
      <w:r>
        <w:t xml:space="preserve">1. This Invoice covers all Veterinarian services rendered on 12 June 2025 at our Thailand Bangkok clinic. The follow-up consultation on 19 June 2025 is pre-authorized and included in this billing cycle.</w:t>
      </w:r>
    </w:p>
    <w:p>
      <w:pPr>
        <w:pStyle w:val="BodyText"/>
      </w:pPr>
      <w:r>
        <w:t xml:space="preserve">2. Mochi's bloodwork indicates mild elevation in ALT (liver enzyme). Your Veterinarian has recommended a recheck in 4 weeks. Please schedule this promptly to ensure continued monitoring.</w:t>
      </w:r>
    </w:p>
    <w:p>
      <w:pPr>
        <w:pStyle w:val="BodyText"/>
      </w:pPr>
      <w:r>
        <w:t xml:space="preserve">3. Administer Meloxicam with food to minimize gastric irritation. Complete the full 7-day course even if symptoms improve. Contact our Thailand Bangkok clinic immediately if vomiting, lethargy, or loss of appetite persists beyond 48 hours.</w:t>
      </w:r>
    </w:p>
    <w:p>
      <w:pPr>
        <w:pStyle w:val="BodyText"/>
      </w:pPr>
      <w:r>
        <w:t xml:space="preserve">4. The FVRCP booster is valid for 12 months. Your next vaccination due date is 12 June 2026. We will send a reminder 2 weeks prior.</w:t>
      </w:r>
    </w:p>
    <w:p>
      <w:pPr>
        <w:pStyle w:val="BodyText"/>
      </w:pPr>
      <w:r>
        <w:t xml:space="preserve">5. This Invoice is valid for 90 days from the date of issue. After this period, please contact our billing department for a reissued document.</w:t>
      </w:r>
    </w:p>
    <w:bookmarkEnd w:id="25"/>
    <w:p>
      <w:pPr>
        <w:pStyle w:val="BodyText"/>
      </w:pPr>
      <w:r>
        <w:rPr>
          <w:bCs/>
          <w:b/>
        </w:rPr>
        <w:t xml:space="preserve">Siam Royal Veterinarian Clinic Co., Ltd.</w:t>
      </w:r>
      <w:r>
        <w:t xml:space="preserve"> </w:t>
      </w:r>
      <w:r>
        <w:t xml:space="preserve">– A registered Veterinarian practice in Thailand Bangkok.</w:t>
      </w:r>
    </w:p>
    <w:p>
      <w:pPr>
        <w:pStyle w:val="BodyText"/>
      </w:pPr>
      <w:r>
        <w:t xml:space="preserve">Licensed by the Thai Veterinary Council | License No: TVC-2019-04521</w:t>
      </w:r>
    </w:p>
    <w:p>
      <w:pPr>
        <w:pStyle w:val="BodyText"/>
      </w:pPr>
      <w:r>
        <w:t xml:space="preserve">128 Sukhumvit Road, Khlong Toei, Thailand Bangkok 10110 | Tel: +66 (0) 2 255 8899</w:t>
      </w:r>
    </w:p>
    <w:p>
      <w:pPr>
        <w:pStyle w:val="BodyText"/>
      </w:pPr>
      <w:r>
        <w:t xml:space="preserve">This Invoice was generated electronically and is valid without a physical signature in accordance with Thai Electronic Transactions Act B.E. 2544 (2001).</w:t>
      </w:r>
    </w:p>
    <w:p>
      <w:pPr>
        <w:pStyle w:val="BodyText"/>
      </w:pPr>
      <w:r>
        <w:t xml:space="preserve">Thank you for trusting our Veterinarian team with your pet's health. We are proud to serve the Thailand Bangkok community with compassionate, world-class animal care.</w:t>
      </w:r>
    </w:p>
    <w:p>
      <w:pPr>
        <w:pStyle w:val="BodyText"/>
      </w:pPr>
      <w:r>
        <w:t xml:space="preserve">© 2025 Siam Royal Veterinarian Clinic Co., Ltd. All rights reserved. Invoice VET-BKK-2025-04872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Veterinarian Invoice - Thailand Bangkok</dc:title>
  <dc:creator/>
  <dc:language>en</dc:language>
  <cp:keywords/>
  <dcterms:created xsi:type="dcterms:W3CDTF">2026-10-10T02:05:55Z</dcterms:created>
  <dcterms:modified xsi:type="dcterms:W3CDTF">2026-10-10T02:05:55Z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