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l-noor-veterinary-clinic"/>
    <w:p>
      <w:pPr>
        <w:pStyle w:val="Heading1"/>
      </w:pPr>
      <w:r>
        <w:t xml:space="preserve">Al Noor Veterinary Clinic</w:t>
      </w:r>
    </w:p>
    <w:p>
      <w:pPr>
        <w:pStyle w:val="FirstParagraph"/>
      </w:pPr>
      <w:r>
        <w:rPr>
          <w:bCs/>
          <w:b/>
        </w:rPr>
        <w:t xml:space="preserve">Veterinarian Services</w:t>
      </w:r>
    </w:p>
    <w:p>
      <w:pPr>
        <w:pStyle w:val="BodyText"/>
      </w:pPr>
      <w:r>
        <w:t xml:space="preserve">Al Maryah Island, Street 12, Building 45</w:t>
      </w:r>
    </w:p>
    <w:p>
      <w:pPr>
        <w:pStyle w:val="BodyText"/>
      </w:pPr>
      <w:r>
        <w:t xml:space="preserve">Abu Dhabi, United Arab Emirates</w:t>
      </w:r>
    </w:p>
    <w:p>
      <w:pPr>
        <w:pStyle w:val="BodyText"/>
      </w:pPr>
      <w:r>
        <w:t xml:space="preserve">P.O. Box 4521, Abu Dhabi, UAE</w:t>
      </w:r>
    </w:p>
    <w:p>
      <w:pPr>
        <w:pStyle w:val="BodyText"/>
      </w:pPr>
      <w:r>
        <w:t xml:space="preserve">Tel: +971 2 445 6789 | Email: billing@alnoorvet.ae</w:t>
      </w:r>
    </w:p>
    <w:p>
      <w:pPr>
        <w:pStyle w:val="BodyText"/>
      </w:pPr>
      <w:r>
        <w:t xml:space="preserve">TRN: 100234567800003 | License No: AD-VET-2019-0847</w:t>
      </w:r>
    </w:p>
    <w:bookmarkEnd w:id="20"/>
    <w:bookmarkStart w:id="21" w:name="invoice"/>
    <w:p>
      <w:pPr>
        <w:pStyle w:val="Heading2"/>
      </w:pPr>
      <w:r>
        <w:t xml:space="preserve">INVOICE</w:t>
      </w:r>
    </w:p>
    <w:p>
      <w:pPr>
        <w:pStyle w:val="FirstParagraph"/>
      </w:pPr>
      <w:r>
        <w:t xml:space="preserve">Veterinarian Invoice</w:t>
      </w:r>
    </w:p>
    <w:p>
      <w:pPr>
        <w:pStyle w:val="BodyText"/>
      </w:pPr>
      <w:r>
        <w:t xml:space="preserve">Invoice No: INV-AD-2025-03847</w:t>
      </w:r>
    </w:p>
    <w:p>
      <w:pPr>
        <w:pStyle w:val="BodyText"/>
      </w:pPr>
      <w:r>
        <w:t xml:space="preserve">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Mr. Khalid Al Mansoori</w:t>
      </w:r>
    </w:p>
    <w:p>
      <w:pPr>
        <w:pStyle w:val="BodyText"/>
      </w:pPr>
      <w:r>
        <w:t xml:space="preserve">Residence: Villa 23, Al Reem Island</w:t>
      </w:r>
    </w:p>
    <w:p>
      <w:pPr>
        <w:pStyle w:val="BodyText"/>
      </w:pPr>
      <w:r>
        <w:t xml:space="preserve">Abu Dhabi, United Arab Emirates</w:t>
      </w:r>
    </w:p>
    <w:p>
      <w:pPr>
        <w:pStyle w:val="BodyText"/>
      </w:pPr>
      <w:r>
        <w:t xml:space="preserve">Tel: +971 50 123 4567</w:t>
      </w:r>
    </w:p>
    <w:p>
      <w:pPr>
        <w:pStyle w:val="BodyText"/>
      </w:pPr>
      <w:r>
        <w:t xml:space="preserve">Email: khalid.mansoori@email.ae</w:t>
      </w:r>
    </w:p>
    <w:bookmarkEnd w:id="22"/>
    <w:bookmarkStart w:id="23" w:name="patient-pet-details"/>
    <w:p>
      <w:pPr>
        <w:pStyle w:val="Heading3"/>
      </w:pPr>
      <w:r>
        <w:t xml:space="preserve">Patient (Pet) Details</w:t>
      </w:r>
    </w:p>
    <w:p>
      <w:pPr>
        <w:pStyle w:val="FirstParagraph"/>
      </w:pPr>
      <w:r>
        <w:rPr>
          <w:bCs/>
          <w:b/>
        </w:rPr>
        <w:t xml:space="preserve">Name:</w:t>
      </w:r>
      <w:r>
        <w:t xml:space="preserve"> </w:t>
      </w:r>
      <w:r>
        <w:t xml:space="preserve">Luna</w:t>
      </w:r>
    </w:p>
    <w:p>
      <w:pPr>
        <w:pStyle w:val="BodyText"/>
      </w:pPr>
      <w:r>
        <w:rPr>
          <w:bCs/>
          <w:b/>
        </w:rPr>
        <w:t xml:space="preserve">Species:</w:t>
      </w:r>
      <w:r>
        <w:t xml:space="preserve"> </w:t>
      </w:r>
      <w:r>
        <w:t xml:space="preserve">Dog (Golden Retriever)</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32 kg</w:t>
      </w:r>
    </w:p>
    <w:p>
      <w:pPr>
        <w:pStyle w:val="BodyText"/>
      </w:pPr>
      <w:r>
        <w:rPr>
          <w:bCs/>
          <w:b/>
        </w:rPr>
        <w:t xml:space="preserve">Microchip No:</w:t>
      </w:r>
      <w:r>
        <w:t xml:space="preserve"> </w:t>
      </w:r>
      <w:r>
        <w:t xml:space="preserve">941000012345678</w:t>
      </w:r>
    </w:p>
    <w:p>
      <w:pPr>
        <w:pStyle w:val="BodyText"/>
      </w:pPr>
      <w:r>
        <w:rPr>
          <w:bCs/>
          <w:b/>
        </w:rPr>
        <w:t xml:space="preserve">File Ref:</w:t>
      </w:r>
      <w:r>
        <w:t xml:space="preserve"> </w:t>
      </w:r>
      <w:r>
        <w:t xml:space="preserve">PT-AD-2024-1192</w:t>
      </w:r>
    </w:p>
    <w:bookmarkEnd w:id="23"/>
    <w:bookmarkStart w:id="24" w:name="treating-veterinarian"/>
    <w:p>
      <w:pPr>
        <w:pStyle w:val="Heading3"/>
      </w:pPr>
      <w:r>
        <w:t xml:space="preserve">Treating Veterinarian</w:t>
      </w:r>
    </w:p>
    <w:p>
      <w:pPr>
        <w:pStyle w:val="FirstParagraph"/>
      </w:pPr>
      <w:r>
        <w:rPr>
          <w:bCs/>
          <w:b/>
        </w:rPr>
        <w:t xml:space="preserve">Dr. Sarah Al Farsi</w:t>
      </w:r>
    </w:p>
    <w:p>
      <w:pPr>
        <w:pStyle w:val="BodyText"/>
      </w:pPr>
      <w:r>
        <w:t xml:space="preserve">Lead Veterinarian, DVM</w:t>
      </w:r>
    </w:p>
    <w:p>
      <w:pPr>
        <w:pStyle w:val="BodyText"/>
      </w:pPr>
      <w:r>
        <w:t xml:space="preserve">Specialty: Internal Medicine</w:t>
      </w:r>
    </w:p>
    <w:p>
      <w:pPr>
        <w:pStyle w:val="BodyText"/>
      </w:pPr>
      <w:r>
        <w:t xml:space="preserve">License: UAE-VET-LIC-4421</w:t>
      </w:r>
    </w:p>
    <w:p>
      <w:pPr>
        <w:pStyle w:val="BodyText"/>
      </w:pPr>
      <w:r>
        <w:t xml:space="preserve">Abu Dhabi, United Arab Emirates</w:t>
      </w:r>
    </w:p>
    <w:bookmarkEnd w:id="24"/>
    <w:bookmarkStart w:id="25" w:name="itemized-veterinarian-services-charges"/>
    <w:p>
      <w:pPr>
        <w:pStyle w:val="Heading3"/>
      </w:pPr>
      <w:r>
        <w:t xml:space="preserve">Itemized Veterinarian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Comprehensive veterinary examination and physical assessment by Dr. Sarah Al Farsi, Lead Veterinarian at Al Noor Veterinary Clinic, Abu Dhabi</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Full blood panel (CBC, Biochemistry, Urinalysis) – diagnostic laboratory work performed in-house at our Abu Dhabi facility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Digital radiography (X-ray) – thoracic and abdominal series, 4 views, interpreted by the treating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04</w:t>
            </w:r>
          </w:p>
        </w:tc>
        <w:tc>
          <w:tcPr/>
          <w:p>
            <w:pPr>
              <w:pStyle w:val="Compact"/>
              <w:jc w:val="left"/>
            </w:pPr>
            <w:r>
              <w:t xml:space="preserve">Abdominal ultrasound examination with detailed written report by the Veterinarian specialist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Intravenous fluid therapy (Lactated Ringer's Solution) – 2 sessions, 500 ml each, administered under veterinary supervision</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Prescribed medication: Carprofen 75 mg tablets (anti-inflammatory) – 30-day supply, dispensed by clinic pharmacy in Abu Dhabi</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07</w:t>
            </w:r>
          </w:p>
        </w:tc>
        <w:tc>
          <w:tcPr/>
          <w:p>
            <w:pPr>
              <w:pStyle w:val="Compact"/>
              <w:jc w:val="left"/>
            </w:pPr>
            <w:r>
              <w:t xml:space="preserve">Prescribed medication: Omeprazole 20 mg capsules (gastroprotective) – 30-day supply</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08</w:t>
            </w:r>
          </w:p>
        </w:tc>
        <w:tc>
          <w:tcPr/>
          <w:p>
            <w:pPr>
              <w:pStyle w:val="Compact"/>
              <w:jc w:val="left"/>
            </w:pPr>
            <w:r>
              <w:t xml:space="preserve">Follow-up veterinary consultation and progress review by Dr. Sarah Al Farsi, Veterinarian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09</w:t>
            </w:r>
          </w:p>
        </w:tc>
        <w:tc>
          <w:tcPr/>
          <w:p>
            <w:pPr>
              <w:pStyle w:val="Compact"/>
              <w:jc w:val="left"/>
            </w:pPr>
            <w:r>
              <w:t xml:space="preserve">Repeat blood work (CBC and Liver Enzymes) to monitor treatment response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Written veterinary medical report and discharge summary for client records, Abu Dhabi, UAE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3,285.00 AED</w:t>
            </w:r>
          </w:p>
        </w:tc>
      </w:tr>
      <w:tr>
        <w:tc>
          <w:tcPr/>
          <w:p>
            <w:pPr>
              <w:pStyle w:val="Compact"/>
              <w:jc w:val="left"/>
            </w:pPr>
            <w:r>
              <w:t xml:space="preserve">VAT @ 5% (United Arab Emirates)</w:t>
            </w:r>
          </w:p>
        </w:tc>
        <w:tc>
          <w:tcPr/>
          <w:p>
            <w:pPr>
              <w:pStyle w:val="Compact"/>
              <w:jc w:val="right"/>
            </w:pPr>
            <w:r>
              <w:t xml:space="preserve">164.25 AED</w:t>
            </w:r>
          </w:p>
        </w:tc>
      </w:tr>
      <w:tr>
        <w:tc>
          <w:tcPr/>
          <w:p>
            <w:pPr>
              <w:pStyle w:val="Compact"/>
              <w:jc w:val="left"/>
            </w:pPr>
            <w:r>
              <w:t xml:space="preserve">Discount (Loyalty Program – 5%)</w:t>
            </w:r>
          </w:p>
        </w:tc>
        <w:tc>
          <w:tcPr/>
          <w:p>
            <w:pPr>
              <w:pStyle w:val="Compact"/>
              <w:jc w:val="right"/>
            </w:pPr>
            <w:r>
              <w:t xml:space="preserve">-164.25 AED</w:t>
            </w:r>
          </w:p>
        </w:tc>
      </w:tr>
      <w:tr>
        <w:tc>
          <w:tcPr/>
          <w:p>
            <w:pPr>
              <w:pStyle w:val="Compact"/>
              <w:jc w:val="left"/>
            </w:pPr>
            <w:r>
              <w:t xml:space="preserve">TOTAL DUE</w:t>
            </w:r>
          </w:p>
        </w:tc>
        <w:tc>
          <w:tcPr/>
          <w:p>
            <w:pPr>
              <w:pStyle w:val="Compact"/>
              <w:jc w:val="right"/>
            </w:pPr>
            <w:r>
              <w:t xml:space="preserve">3,285.00 AED</w:t>
            </w:r>
          </w:p>
        </w:tc>
      </w:tr>
    </w:tbl>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Emirates NBD, Abu Dhabi Branch</w:t>
      </w:r>
    </w:p>
    <w:p>
      <w:pPr>
        <w:pStyle w:val="BodyText"/>
      </w:pPr>
      <w:r>
        <w:rPr>
          <w:bCs/>
          <w:b/>
        </w:rPr>
        <w:t xml:space="preserve">Account Name:</w:t>
      </w:r>
      <w:r>
        <w:t xml:space="preserve"> </w:t>
      </w:r>
      <w:r>
        <w:t xml:space="preserve">Al Noor Veterinary Clinic LLC</w:t>
      </w:r>
    </w:p>
    <w:p>
      <w:pPr>
        <w:pStyle w:val="BodyText"/>
      </w:pPr>
      <w:r>
        <w:rPr>
          <w:bCs/>
          <w:b/>
        </w:rPr>
        <w:t xml:space="preserve">IBAN:</w:t>
      </w:r>
      <w:r>
        <w:t xml:space="preserve"> </w:t>
      </w:r>
      <w:r>
        <w:t xml:space="preserve">AE07 0240 0000 0000 1234 5678 9</w:t>
      </w:r>
    </w:p>
    <w:p>
      <w:pPr>
        <w:pStyle w:val="BodyText"/>
      </w:pPr>
      <w:r>
        <w:rPr>
          <w:bCs/>
          <w:b/>
        </w:rPr>
        <w:t xml:space="preserve">SWIFT Code:</w:t>
      </w:r>
      <w:r>
        <w:t xml:space="preserve"> </w:t>
      </w:r>
      <w:r>
        <w:t xml:space="preserve">EMDBAEAD</w:t>
      </w:r>
    </w:p>
    <w:p>
      <w:pPr>
        <w:pStyle w:val="BodyText"/>
      </w:pPr>
      <w:r>
        <w:rPr>
          <w:bCs/>
          <w:b/>
        </w:rPr>
        <w:t xml:space="preserve">Reference:</w:t>
      </w:r>
      <w:r>
        <w:t xml:space="preserve"> </w:t>
      </w:r>
      <w:r>
        <w:t xml:space="preserve">Please quote Invoice No. INV-AD-2025-03847 in your payment reference.</w:t>
      </w:r>
    </w:p>
    <w:p>
      <w:pPr>
        <w:pStyle w:val="BodyText"/>
      </w:pPr>
      <w:r>
        <w:rPr>
          <w:bCs/>
          <w:b/>
        </w:rPr>
        <w:t xml:space="preserve">Accepted Methods:</w:t>
      </w:r>
      <w:r>
        <w:t xml:space="preserve"> </w:t>
      </w:r>
      <w:r>
        <w:t xml:space="preserve">Bank Transfer, Credit/Debit Card (Visa, Mastercard, Amex), Apple Pay, or Cash at our Abu Dhabi clinic reception.</w:t>
      </w:r>
    </w:p>
    <w:p>
      <w:pPr>
        <w:pStyle w:val="BodyText"/>
      </w:pPr>
      <w:r>
        <w:rPr>
          <w:bCs/>
          <w:b/>
        </w:rPr>
        <w:t xml:space="preserve">Due Date:</w:t>
      </w:r>
      <w:r>
        <w:t xml:space="preserve"> </w:t>
      </w:r>
      <w:r>
        <w:t xml:space="preserve">30 June 2025. A late payment fee of 2% per month will apply to outstanding balances after the due date.</w:t>
      </w:r>
    </w:p>
    <w:bookmarkEnd w:id="26"/>
    <w:bookmarkStart w:id="27" w:name="important-notes-from-the-veterinarian"/>
    <w:p>
      <w:pPr>
        <w:pStyle w:val="Heading3"/>
      </w:pPr>
      <w:r>
        <w:t xml:space="preserve">Important Notes from the Veterinarian</w:t>
      </w:r>
    </w:p>
    <w:p>
      <w:pPr>
        <w:pStyle w:val="FirstParagraph"/>
      </w:pPr>
      <w:r>
        <w:t xml:space="preserve">1. This Invoice covers all veterinary services rendered to patient "Luna" between 10 June 2025 and 14 June 2025 at Al Noor Veterinary Clinic, Abu Dhabi, United Arab Emirates.</w:t>
      </w:r>
    </w:p>
    <w:p>
      <w:pPr>
        <w:pStyle w:val="BodyText"/>
      </w:pPr>
      <w:r>
        <w:t xml:space="preserve">2. The treating Veterinarian recommends a follow-up appointment in 4 weeks for a recheck blood panel. Please schedule via our reception or online portal.</w:t>
      </w:r>
    </w:p>
    <w:p>
      <w:pPr>
        <w:pStyle w:val="BodyText"/>
      </w:pPr>
      <w:r>
        <w:t xml:space="preserve">3. All prescribed medications must be administered exactly as directed. Do not discontinue Carprofen without prior consultation with your Veterinarian.</w:t>
      </w:r>
    </w:p>
    <w:p>
      <w:pPr>
        <w:pStyle w:val="BodyText"/>
      </w:pPr>
      <w:r>
        <w:t xml:space="preserve">4. This Invoice is valid for 30 days from the date of issue. After 30 days, please contact our billing department in Abu Dhabi for a revised statement.</w:t>
      </w:r>
    </w:p>
    <w:p>
      <w:pPr>
        <w:pStyle w:val="BodyText"/>
      </w:pPr>
      <w:r>
        <w:t xml:space="preserve">5. Al Noor Veterinary Clinic is a licensed and registered Veterinarian practice operating under the Department of Municipalities in Abu Dhabi, United Arab Emirates. All services comply with UAE veterinary regulations.</w:t>
      </w:r>
    </w:p>
    <w:p>
      <w:pPr>
        <w:pStyle w:val="BodyText"/>
      </w:pPr>
      <w:r>
        <w:t xml:space="preserve">6. For any disputes regarding this Invoice, please contact our billing team within 14 days of the issue date. We are committed to transparent and fair billing practices for all our clients in Abu Dhabi and the wider UAE.</w:t>
      </w:r>
    </w:p>
    <w:bookmarkEnd w:id="27"/>
    <w:p>
      <w:pPr>
        <w:pStyle w:val="BodyText"/>
      </w:pPr>
      <w:r>
        <w:rPr>
          <w:bCs/>
          <w:b/>
        </w:rPr>
        <w:t xml:space="preserve">Al Noor Veterinary Clinic LLC</w:t>
      </w:r>
      <w:r>
        <w:t xml:space="preserve"> </w:t>
      </w:r>
      <w:r>
        <w:t xml:space="preserve">| Veterinarian Services | Abu Dhabi, United Arab Emirates</w:t>
      </w:r>
    </w:p>
    <w:p>
      <w:pPr>
        <w:pStyle w:val="BodyText"/>
      </w:pPr>
      <w:r>
        <w:t xml:space="preserve">Al Maryah Island, Street 12, Building 45, Abu Dhabi, UAE | P.O. Box 4521</w:t>
      </w:r>
    </w:p>
    <w:p>
      <w:pPr>
        <w:pStyle w:val="BodyText"/>
      </w:pPr>
      <w:r>
        <w:t xml:space="preserve">Tel: +971 2 445 6789 | Email: billing@alnoorvet.ae | Website: www.alnoorvet.ae</w:t>
      </w:r>
    </w:p>
    <w:p>
      <w:pPr>
        <w:pStyle w:val="BodyText"/>
      </w:pPr>
      <w:r>
        <w:t xml:space="preserve">TRN: 100234567800003 | Veterinary License: AD-VET-2019-0847 | Commercial License: AD-COM-2019-3321</w:t>
      </w:r>
    </w:p>
    <w:p>
      <w:pPr>
        <w:pStyle w:val="BodyText"/>
      </w:pPr>
      <w:r>
        <w:t xml:space="preserve">This is a computer-generated Invoice and does not require a signature. Thank you for choosing Al Noor Veterinary Clinic in Abu Dhabi, United Arab Emirates for your pet's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Abu Dhabi, United Arab Emirates</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