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palm-grove-veterinary-clinic"/>
    <w:p>
      <w:pPr>
        <w:pStyle w:val="Heading1"/>
      </w:pPr>
      <w:r>
        <w:t xml:space="preserve">Palm Grove Veterinary Clinic</w:t>
      </w:r>
    </w:p>
    <w:p>
      <w:pPr>
        <w:pStyle w:val="FirstParagraph"/>
      </w:pPr>
      <w:r>
        <w:rPr>
          <w:bCs/>
          <w:b/>
        </w:rPr>
        <w:t xml:space="preserve">Veterinarian Practice</w:t>
      </w:r>
      <w:r>
        <w:t xml:space="preserve"> </w:t>
      </w:r>
      <w:r>
        <w:t xml:space="preserve">| Licensed by Dubai Municipality</w:t>
      </w:r>
    </w:p>
    <w:p>
      <w:pPr>
        <w:pStyle w:val="BodyText"/>
      </w:pPr>
      <w:r>
        <w:t xml:space="preserve">Building 12, Al Barsha 1, Dubai, United Arab Emirates</w:t>
      </w:r>
    </w:p>
    <w:p>
      <w:pPr>
        <w:pStyle w:val="BodyText"/>
      </w:pPr>
      <w:r>
        <w:t xml:space="preserve">Tel: +971 4 330 8822 | Email: billing@palmgrovevet.ae</w:t>
      </w:r>
    </w:p>
    <w:p>
      <w:pPr>
        <w:pStyle w:val="BodyText"/>
      </w:pPr>
      <w:r>
        <w:t xml:space="preserve">TRN: 100234567800003 | License No: DMV-2019-4471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PGV-2025-00487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t xml:space="preserve">UNPAID</w:t>
      </w:r>
    </w:p>
    <w:bookmarkEnd w:id="21"/>
    <w:p>
      <w:pPr>
        <w:pStyle w:val="BodyText"/>
      </w:pPr>
      <w:r>
        <w:t xml:space="preserve">Billed To &amp; Patient Details</w:t>
      </w:r>
    </w:p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Ahmed Al Mansoori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Villa 45, Jumeirah Golf Estates, Dubai, United Arab Emirates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+971 50 442 1187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ahmed.mansoori@email.ae</w:t>
      </w:r>
    </w:p>
    <w:p>
      <w:pPr>
        <w:pStyle w:val="BodyText"/>
      </w:pPr>
      <w:r>
        <w:rPr>
          <w:bCs/>
          <w:b/>
        </w:rPr>
        <w:t xml:space="preserve">Emirates ID:</w:t>
      </w:r>
      <w:r>
        <w:t xml:space="preserve"> </w:t>
      </w:r>
      <w:r>
        <w:t xml:space="preserve">784-1990-1234567-89</w:t>
      </w:r>
    </w:p>
    <w:bookmarkEnd w:id="22"/>
    <w:bookmarkStart w:id="23" w:name="patient-pet-information"/>
    <w:p>
      <w:pPr>
        <w:pStyle w:val="Heading3"/>
      </w:pPr>
      <w:r>
        <w:t xml:space="preserve">Patient (Pet) Information</w:t>
      </w:r>
    </w:p>
    <w:p>
      <w:pPr>
        <w:pStyle w:val="FirstParagraph"/>
      </w:pPr>
      <w:r>
        <w:rPr>
          <w:bCs/>
          <w:b/>
        </w:rPr>
        <w:t xml:space="preserve">Pet Name:</w:t>
      </w:r>
      <w:r>
        <w:t xml:space="preserve"> </w:t>
      </w:r>
      <w:r>
        <w:t xml:space="preserve">Luna</w:t>
      </w:r>
    </w:p>
    <w:p>
      <w:pPr>
        <w:pStyle w:val="BodyText"/>
      </w:pPr>
      <w:r>
        <w:rPr>
          <w:bCs/>
          <w:b/>
        </w:rPr>
        <w:t xml:space="preserve">Species:</w:t>
      </w:r>
      <w:r>
        <w:t xml:space="preserve"> </w:t>
      </w:r>
      <w:r>
        <w:t xml:space="preserve">Canine (Dog)</w:t>
      </w:r>
    </w:p>
    <w:p>
      <w:pPr>
        <w:pStyle w:val="BodyText"/>
      </w:pPr>
      <w:r>
        <w:rPr>
          <w:bCs/>
          <w:b/>
        </w:rPr>
        <w:t xml:space="preserve">Breed:</w:t>
      </w:r>
      <w:r>
        <w:t xml:space="preserve"> </w:t>
      </w:r>
      <w:r>
        <w:t xml:space="preserve">Golden Retriever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4 years</w:t>
      </w:r>
    </w:p>
    <w:p>
      <w:pPr>
        <w:pStyle w:val="BodyText"/>
      </w:pPr>
      <w:r>
        <w:rPr>
          <w:bCs/>
          <w:b/>
        </w:rPr>
        <w:t xml:space="preserve">Weight:</w:t>
      </w:r>
      <w:r>
        <w:t xml:space="preserve"> </w:t>
      </w:r>
      <w:r>
        <w:t xml:space="preserve">32.5 kg</w:t>
      </w:r>
    </w:p>
    <w:p>
      <w:pPr>
        <w:pStyle w:val="BodyText"/>
      </w:pPr>
      <w:r>
        <w:rPr>
          <w:bCs/>
          <w:b/>
        </w:rPr>
        <w:t xml:space="preserve">Microchip No:</w:t>
      </w:r>
      <w:r>
        <w:t xml:space="preserve"> </w:t>
      </w:r>
      <w:r>
        <w:t xml:space="preserve">941000012345678</w:t>
      </w:r>
    </w:p>
    <w:p>
      <w:pPr>
        <w:pStyle w:val="BodyText"/>
      </w:pPr>
      <w:r>
        <w:rPr>
          <w:bCs/>
          <w:b/>
        </w:rPr>
        <w:t xml:space="preserve">Registered With:</w:t>
      </w:r>
      <w:r>
        <w:t xml:space="preserve"> </w:t>
      </w:r>
      <w:r>
        <w:t xml:space="preserve">Dubai Municipality Pet Registry</w:t>
      </w:r>
    </w:p>
    <w:bookmarkEnd w:id="23"/>
    <w:p>
      <w:pPr>
        <w:pStyle w:val="BodyText"/>
      </w:pPr>
      <w:r>
        <w:t xml:space="preserve">Veterinarian Services &amp; Procedures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Veterinarian / Specialist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Physical Examination &amp; Diagnostic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Sarah Al Farsi, DVM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14/06/2025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Blood Panel (CBC, Biochemistry, Urinalysis) – In-House Laboratory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Laboratory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14/06/2025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Radiography (Chest &amp; Abdomen – 3 Views)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James Okafor, DVM, DACVR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14/06/2025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Abdominal Ultrasound with Detailed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James Okafor, DVM, DACVR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14/06/2025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 – Carprofen 75mg (30 tablets) &amp; Omeprazole 20mg (14 capsules)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 Pharmacy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14/06/2025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Core Vaccinations (DHPP, Leptospirosis, Rabies) – As per UAE Ministry of Climate Change &amp; Environment Guidelines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Sarah Al Farsi, DVM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14/06/2025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Intestinal Parasite Deworming Treatment (Broad-Spectrum)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Sarah Al Farsi, DVM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14/06/2025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Telemedicine Consultation (Video Call – 20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Sarah Al Farsi, DVM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16/06/2025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5% (UAE Federal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164.75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(PetSure UAE Policy #PS-88234)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2,259.75</w:t>
            </w:r>
          </w:p>
        </w:tc>
      </w:tr>
    </w:tbl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Full payment due within 14 calendar days from the Invoice date. Late payments are subject to a 2% monthly service charge as per UAE commercial regulations.</w:t>
      </w:r>
    </w:p>
    <w:p>
      <w:pPr>
        <w:pStyle w:val="BodyText"/>
      </w:pPr>
      <w:r>
        <w:rPr>
          <w:bCs/>
          <w:b/>
        </w:rPr>
        <w:t xml:space="preserve">Accepted Payment Methods:</w:t>
      </w:r>
      <w:r>
        <w:t xml:space="preserve"> </w:t>
      </w:r>
      <w:r>
        <w:t xml:space="preserve">Bank Transfer, Credit/Debit Card (Visa, Mastercard, Amex), Apple Pay, or Cash at our Dubai clinic reception.</w:t>
      </w:r>
    </w:p>
    <w:p>
      <w:pPr>
        <w:pStyle w:val="BodyTex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Emirates NBD | Account Name: Palm Grove Veterinary Clinic LLC | IBAN: AE07 0240 0000 0000 1234 5678 9 | SWIFT: EMRAAEAE</w:t>
      </w:r>
    </w:p>
    <w:p>
      <w:pPr>
        <w:pStyle w:val="BodyText"/>
      </w:pPr>
      <w:r>
        <w:rPr>
          <w:bCs/>
          <w:b/>
        </w:rPr>
        <w:t xml:space="preserve">Reference for Payment:</w:t>
      </w:r>
      <w:r>
        <w:t xml:space="preserve"> </w:t>
      </w:r>
      <w:r>
        <w:t xml:space="preserve">Please quote Invoice No. PGV-2025-00487 in all correspondence and remittances.</w:t>
      </w:r>
    </w:p>
    <w:p>
      <w:pPr>
        <w:pStyle w:val="BodyText"/>
      </w:pPr>
      <w:r>
        <w:rPr>
          <w:bCs/>
          <w:b/>
        </w:rPr>
        <w:t xml:space="preserve">Important Notes from Your Veterinarian:</w:t>
      </w:r>
    </w:p>
    <w:p>
      <w:pPr>
        <w:pStyle w:val="BodyText"/>
      </w:pPr>
      <w:r>
        <w:t xml:space="preserve">1. This Invoice covers all diagnostic, therapeutic, and preventive services rendered to your pet at our United Arab Emirates Dubai facility on the dates specified above.</w:t>
      </w:r>
    </w:p>
    <w:p>
      <w:pPr>
        <w:pStyle w:val="BodyText"/>
      </w:pPr>
      <w:r>
        <w:t xml:space="preserve">2. The prescribed medication must be administered exactly as directed. A follow-up in-person examination is recommended in 10 days to monitor recovery progress.</w:t>
      </w:r>
    </w:p>
    <w:p>
      <w:pPr>
        <w:pStyle w:val="BodyText"/>
      </w:pPr>
      <w:r>
        <w:t xml:space="preserve">3. All vaccination records have been updated in the Dubai Municipality Pet Registry and the UAE Ministry of Climate Change &amp; Environment digital platform.</w:t>
      </w:r>
    </w:p>
    <w:p>
      <w:pPr>
        <w:pStyle w:val="BodyText"/>
      </w:pPr>
      <w:r>
        <w:t xml:space="preserve">4. This Invoice is valid for 90 days. Please retain a copy for your personal records and for any future insurance claims filed with PetSure UAE.</w:t>
      </w:r>
    </w:p>
    <w:p>
      <w:pPr>
        <w:pStyle w:val="BodyText"/>
      </w:pPr>
      <w:r>
        <w:t xml:space="preserve">5. For any queries regarding this Invoice or the services provided, please contact our billing department at billing@palmgrovevet.ae or call +971 4 330 8822 (Mon–Sat, 8:00 AM – 8:00 PM GST).</w:t>
      </w:r>
    </w:p>
    <w:p>
      <w:pPr>
        <w:pStyle w:val="BodyText"/>
      </w:pPr>
      <w:r>
        <w:rPr>
          <w:bCs/>
          <w:b/>
        </w:rPr>
        <w:t xml:space="preserve">Palm Grove Veterinary Clinic LLC</w:t>
      </w:r>
      <w:r>
        <w:t xml:space="preserve"> </w:t>
      </w:r>
      <w:r>
        <w:t xml:space="preserve">– A registered Veterinarian practice operating under the laws of the United Arab Emirates, Dubai.</w:t>
      </w:r>
    </w:p>
    <w:p>
      <w:pPr>
        <w:pStyle w:val="BodyText"/>
      </w:pPr>
      <w:r>
        <w:t xml:space="preserve">Licensed by Dubai Municipality – Veterinary Services Department | TRN: 100234567800003 | Commercial License: DM-CL-2019-008823</w:t>
      </w:r>
    </w:p>
    <w:p>
      <w:pPr>
        <w:pStyle w:val="BodyText"/>
      </w:pPr>
      <w:r>
        <w:t xml:space="preserve">This Invoice has been generated electronically in compliance with the UAE Federal Tax Authority e-invoicing regulations (Cabinet Decision No. 40 of 2023).</w:t>
      </w:r>
    </w:p>
    <w:p>
      <w:pPr>
        <w:pStyle w:val="BodyText"/>
      </w:pPr>
      <w:r>
        <w:t xml:space="preserve">Thank you for trusting our Veterinarian team with the care of your beloved companion. We are committed to the highest standards of animal healthcare in Dubai, United Arab Emirates.</w:t>
      </w:r>
    </w:p>
    <w:p>
      <w:pPr>
        <w:pStyle w:val="BodyText"/>
      </w:pPr>
      <w:r>
        <w:t xml:space="preserve">© 2025 Palm Grove Veterinary Clinic LLC. All rights reserved. This document is a legally binding Invoice for payment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Invoice - United Arab Emirates Dubai</dc:title>
  <dc:creator/>
  <dc:language>en</dc:language>
  <cp:keywords/>
  <dcterms:created xsi:type="dcterms:W3CDTF">2026-10-10T08:50:42Z</dcterms:created>
  <dcterms:modified xsi:type="dcterms:W3CDTF">2026-10-10T08:50:42Z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