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veterinary-care-centre"/>
    <w:p>
      <w:pPr>
        <w:pStyle w:val="Heading1"/>
      </w:pPr>
      <w:r>
        <w:t xml:space="preserve">Manchester Veterinary Care Centre</w:t>
      </w:r>
    </w:p>
    <w:p>
      <w:pPr>
        <w:pStyle w:val="FirstParagraph"/>
      </w:pPr>
      <w:r>
        <w:t xml:space="preserve">142 Deansgate, Manchester, M3 2ER, United Kingdom</w:t>
      </w:r>
    </w:p>
    <w:p>
      <w:pPr>
        <w:pStyle w:val="BodyText"/>
      </w:pPr>
      <w:r>
        <w:t xml:space="preserve">Telephone: +44 (0)161 496 0000</w:t>
      </w:r>
    </w:p>
    <w:p>
      <w:pPr>
        <w:pStyle w:val="BodyText"/>
      </w:pPr>
      <w:r>
        <w:t xml:space="preserve">Email: billing@manchestervetcare.co.uk</w:t>
      </w:r>
    </w:p>
    <w:p>
      <w:pPr>
        <w:pStyle w:val="BodyText"/>
      </w:pPr>
      <w:r>
        <w:t xml:space="preserve">RCVS Registered Practice | VAT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MVC-2025-04872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12 June 2025</w:t>
      </w:r>
    </w:p>
    <w:bookmarkEnd w:id="21"/>
    <w:bookmarkStart w:id="22" w:name="billed-to-client"/>
    <w:p>
      <w:pPr>
        <w:pStyle w:val="Heading3"/>
      </w:pPr>
      <w:r>
        <w:t xml:space="preserve">Billed To (Client)</w:t>
      </w:r>
    </w:p>
    <w:p>
      <w:pPr>
        <w:pStyle w:val="FirstParagraph"/>
      </w:pPr>
      <w:r>
        <w:rPr>
          <w:bCs/>
          <w:b/>
        </w:rPr>
        <w:t xml:space="preserve">Mr. James A. Whitfield</w:t>
      </w:r>
    </w:p>
    <w:p>
      <w:pPr>
        <w:pStyle w:val="BodyText"/>
      </w:pPr>
      <w:r>
        <w:t xml:space="preserve">27 Ashworth Road</w:t>
      </w:r>
    </w:p>
    <w:p>
      <w:pPr>
        <w:pStyle w:val="BodyText"/>
      </w:pPr>
      <w:r>
        <w:t xml:space="preserve">Chorlton, Manchester</w:t>
      </w:r>
    </w:p>
    <w:p>
      <w:pPr>
        <w:pStyle w:val="BodyText"/>
      </w:pPr>
      <w:r>
        <w:t xml:space="preserve">M21 9QF, United Kingdom</w:t>
      </w:r>
    </w:p>
    <w:p>
      <w:pPr>
        <w:pStyle w:val="BodyText"/>
      </w:pPr>
      <w:r>
        <w:t xml:space="preserve">Tel: +44 (0)7700 900123</w:t>
      </w:r>
    </w:p>
    <w:p>
      <w:pPr>
        <w:pStyle w:val="BodyText"/>
      </w:pPr>
      <w:r>
        <w:t xml:space="preserve">Email: j.whitfield@email.co.uk</w:t>
      </w:r>
    </w:p>
    <w:bookmarkEnd w:id="22"/>
    <w:bookmarkStart w:id="23" w:name="patient-details"/>
    <w:p>
      <w:pPr>
        <w:pStyle w:val="Heading3"/>
      </w:pPr>
      <w:r>
        <w:t xml:space="preserve">Patient Details</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981000001234567</w:t>
      </w:r>
    </w:p>
    <w:bookmarkEnd w:id="23"/>
    <w:bookmarkStart w:id="24" w:name="services-rendered-by-veterinarian"/>
    <w:p>
      <w:pPr>
        <w:pStyle w:val="Heading3"/>
      </w:pPr>
      <w:r>
        <w:t xml:space="preserve">Services Rendered by Veterinarian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veterinary examination and consultation by Dr. Sarah Mitchell, RCVS-registered Veterinarian. Full physical assessment including auscultation, palpation, and neurological screening.</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Digital radiography (X-ray) of thoracic and abdominal regions. Includes image acquisition, interpretation by the Veterinarian, and printed diagnostic report.</w:t>
            </w:r>
          </w:p>
        </w:tc>
        <w:tc>
          <w:tcPr/>
          <w:p>
            <w:pPr>
              <w:pStyle w:val="Compact"/>
              <w:jc w:val="left"/>
            </w:pPr>
            <w:r>
              <w:t xml:space="preserve">12/06/2025</w:t>
            </w:r>
          </w:p>
        </w:tc>
        <w:tc>
          <w:tcPr/>
          <w:p>
            <w:pPr>
              <w:pStyle w:val="Compact"/>
              <w:jc w:val="left"/>
            </w:pPr>
            <w:r>
              <w:t xml:space="preserve">2</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03</w:t>
            </w:r>
          </w:p>
        </w:tc>
        <w:tc>
          <w:tcPr/>
          <w:p>
            <w:pPr>
              <w:pStyle w:val="Compact"/>
              <w:jc w:val="left"/>
            </w:pPr>
            <w:r>
              <w:t xml:space="preserve">Full blood panel analysis (haematology and biochemistry) performed at our in-house laboratory in Manchester. Includes 24-point biochemistry screen and complete blood count.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04</w:t>
            </w:r>
          </w:p>
        </w:tc>
        <w:tc>
          <w:tcPr/>
          <w:p>
            <w:pPr>
              <w:pStyle w:val="Compact"/>
              <w:jc w:val="left"/>
            </w:pPr>
            <w:r>
              <w:t xml:space="preserve">Urine analysis and sediment examination. Microscopic evaluation for crystalluria, haematuria, and bacterial presence.</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Prescribed medication: Carprofen 75mg tablets (anti-inflammatory analgesic). 30-day supply with written administration instructions from the Veterinarian.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06</w:t>
            </w:r>
          </w:p>
        </w:tc>
        <w:tc>
          <w:tcPr/>
          <w:p>
            <w:pPr>
              <w:pStyle w:val="Compact"/>
              <w:jc w:val="left"/>
            </w:pPr>
            <w:r>
              <w:t xml:space="preserve">Prescribed medication: Omeprazole 20mg capsules (gastroprotective agent). 28-day supply with dietary guidance notes.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07</w:t>
            </w:r>
          </w:p>
        </w:tc>
        <w:tc>
          <w:tcPr/>
          <w:p>
            <w:pPr>
              <w:pStyle w:val="Compact"/>
              <w:jc w:val="left"/>
            </w:pPr>
            <w:r>
              <w:t xml:space="preserve">Follow-up telephone consultation with the treating Veterinarian. 15-minute call to review bloodwork results and adjust treatment protocol.</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08</w:t>
            </w:r>
          </w:p>
        </w:tc>
        <w:tc>
          <w:tcPr/>
          <w:p>
            <w:pPr>
              <w:pStyle w:val="Compact"/>
              <w:jc w:val="left"/>
            </w:pPr>
            <w:r>
              <w:t xml:space="preserve">Written veterinary report and diagnostic summary for client records. Includes recommendations for ongoing monitoring and future re-check schedule.</w:t>
            </w:r>
          </w:p>
        </w:tc>
        <w:tc>
          <w:tcPr/>
          <w:p>
            <w:pPr>
              <w:pStyle w:val="Compact"/>
              <w:jc w:val="left"/>
            </w:pPr>
            <w:r>
              <w:t xml:space="preserve">14/06/2025</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£525.00</w:t>
            </w:r>
          </w:p>
        </w:tc>
      </w:tr>
      <w:tr>
        <w:tc>
          <w:tcPr/>
          <w:p>
            <w:pPr>
              <w:pStyle w:val="Compact"/>
              <w:jc w:val="left"/>
            </w:pPr>
            <w:r>
              <w:t xml:space="preserve">VAT @ 20% (United Kingdom)</w:t>
            </w:r>
          </w:p>
        </w:tc>
        <w:tc>
          <w:tcPr/>
          <w:p>
            <w:pPr>
              <w:pStyle w:val="Compact"/>
              <w:jc w:val="right"/>
            </w:pPr>
            <w:r>
              <w:t xml:space="preserve">£105.00</w:t>
            </w:r>
          </w:p>
        </w:tc>
      </w:tr>
      <w:tr>
        <w:tc>
          <w:tcPr/>
          <w:p>
            <w:pPr>
              <w:pStyle w:val="Compact"/>
              <w:jc w:val="left"/>
            </w:pPr>
            <w:r>
              <w:t xml:space="preserve">TOTAL AMOUNT DUE</w:t>
            </w:r>
          </w:p>
        </w:tc>
        <w:tc>
          <w:tcPr/>
          <w:p>
            <w:pPr>
              <w:pStyle w:val="Compact"/>
              <w:jc w:val="right"/>
            </w:pPr>
            <w:r>
              <w:t xml:space="preserve">£630.00</w:t>
            </w:r>
          </w:p>
        </w:tc>
      </w:tr>
    </w:tbl>
    <w:p>
      <w:pPr>
        <w:pStyle w:val="BodyText"/>
      </w:pPr>
      <w:r>
        <w:t xml:space="preserve">All prices are in British Pounds Sterling (GBP). VAT is charged at the standard United Kingdom rate of 20% as applicable to veterinary services provided in Manchester.</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Bank Transfer (BACS/CHAPS) or Debit/Credit Card</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Manchester Veterinary Care Centre Ltd</w:t>
      </w:r>
    </w:p>
    <w:p>
      <w:pPr>
        <w:pStyle w:val="BodyText"/>
      </w:pPr>
      <w:r>
        <w:rPr>
          <w:bCs/>
          <w:b/>
        </w:rPr>
        <w:t xml:space="preserve">Sort Code:</w:t>
      </w:r>
      <w:r>
        <w:t xml:space="preserve"> </w:t>
      </w:r>
      <w:r>
        <w:t xml:space="preserve">20-45-87</w:t>
      </w:r>
    </w:p>
    <w:p>
      <w:pPr>
        <w:pStyle w:val="BodyText"/>
      </w:pPr>
      <w:r>
        <w:rPr>
          <w:bCs/>
          <w:b/>
        </w:rPr>
        <w:t xml:space="preserve">Account Number:</w:t>
      </w:r>
      <w:r>
        <w:t xml:space="preserve"> </w:t>
      </w:r>
      <w:r>
        <w:t xml:space="preserve">50123456</w:t>
      </w:r>
    </w:p>
    <w:p>
      <w:pPr>
        <w:pStyle w:val="BodyText"/>
      </w:pPr>
      <w:r>
        <w:rPr>
          <w:bCs/>
          <w:b/>
        </w:rPr>
        <w:t xml:space="preserve">Reference:</w:t>
      </w:r>
      <w:r>
        <w:t xml:space="preserve"> </w:t>
      </w:r>
      <w:r>
        <w:t xml:space="preserve">MVC-2025-04872 (Please quote this Invoice number)</w:t>
      </w:r>
    </w:p>
    <w:p>
      <w:pPr>
        <w:pStyle w:val="BodyText"/>
      </w:pPr>
      <w:r>
        <w:rPr>
          <w:bCs/>
          <w:b/>
        </w:rPr>
        <w:t xml:space="preserve">Payment Due:</w:t>
      </w:r>
      <w:r>
        <w:t xml:space="preserve"> </w:t>
      </w:r>
      <w:r>
        <w:t xml:space="preserve">Within 14 days of the Invoice date (by 28 June 2025)</w:t>
      </w:r>
    </w:p>
    <w:p>
      <w:pPr>
        <w:pStyle w:val="BodyText"/>
      </w:pPr>
      <w:r>
        <w:rPr>
          <w:bCs/>
          <w:b/>
        </w:rPr>
        <w:t xml:space="preserve">Card Payments:</w:t>
      </w:r>
      <w:r>
        <w:t xml:space="preserve"> </w:t>
      </w:r>
      <w:r>
        <w:t xml:space="preserve">A 1.5% surcharge applies to card transactions in accordance with United Kingdom payment regulations.</w:t>
      </w:r>
    </w:p>
    <w:bookmarkEnd w:id="25"/>
    <w:bookmarkStart w:id="26" w:name="terms-and-conditions"/>
    <w:p>
      <w:pPr>
        <w:pStyle w:val="Heading3"/>
      </w:pPr>
      <w:r>
        <w:t xml:space="preserve">Terms and Conditions</w:t>
      </w:r>
    </w:p>
    <w:p>
      <w:pPr>
        <w:numPr>
          <w:ilvl w:val="0"/>
          <w:numId w:val="1001"/>
        </w:numPr>
        <w:pStyle w:val="Compact"/>
      </w:pPr>
      <w:r>
        <w:t xml:space="preserve">This Invoice is issued by Manchester Veterinary Care Centre Ltd, a registered Veterinarian practice operating in Manchester, United Kingdom, under the regulatory oversight of the Royal College of Veterinary Surgeons (RCVS).</w:t>
      </w:r>
    </w:p>
    <w:p>
      <w:pPr>
        <w:numPr>
          <w:ilvl w:val="0"/>
          <w:numId w:val="1001"/>
        </w:numPr>
        <w:pStyle w:val="Compact"/>
      </w:pPr>
      <w:r>
        <w:t xml:space="preserve">Payment is due within fourteen (14) calendar days from the date of this Invoice. Late payments may incur a statutory interest charge of 4% above the Bank of England base rate, as permitted under the Late Payment of Commercial Debts (Interest) Act 1998.</w:t>
      </w:r>
    </w:p>
    <w:p>
      <w:pPr>
        <w:numPr>
          <w:ilvl w:val="0"/>
          <w:numId w:val="1001"/>
        </w:numPr>
        <w:pStyle w:val="Compact"/>
      </w:pPr>
      <w:r>
        <w:t xml:space="preserve">All veterinary services described in this Invoice were performed by qualified, RCVS-registered Veterinarians at our practice premises located in Manchester, United Kingdom.</w:t>
      </w:r>
    </w:p>
    <w:p>
      <w:pPr>
        <w:numPr>
          <w:ilvl w:val="0"/>
          <w:numId w:val="1001"/>
        </w:numPr>
        <w:pStyle w:val="Compact"/>
      </w:pPr>
      <w:r>
        <w:t xml:space="preserve">Prescribed medications are dispensed in accordance with the Veterinary Medicines Directorate (VMD) regulations and the Veterinary Surgeons Act 1966. Medications must be administered strictly as directed by the treating Veterinarian.</w:t>
      </w:r>
    </w:p>
    <w:p>
      <w:pPr>
        <w:numPr>
          <w:ilvl w:val="0"/>
          <w:numId w:val="1001"/>
        </w:numPr>
        <w:pStyle w:val="Compact"/>
      </w:pPr>
      <w:r>
        <w:t xml:space="preserve">This Invoice does not constitute a guarantee of outcome. Veterinary medicine involves inherent uncertainties, and all treatments are administered in the best clinical interest of the patient as determined by the Veterinarian.</w:t>
      </w:r>
    </w:p>
    <w:p>
      <w:pPr>
        <w:numPr>
          <w:ilvl w:val="0"/>
          <w:numId w:val="1001"/>
        </w:numPr>
        <w:pStyle w:val="Compact"/>
      </w:pPr>
      <w:r>
        <w:t xml:space="preserve">Any disputes regarding this Invoice should be directed in writing to the Practice Manager at the address stated above within thirty (30) days of the Invoice date.</w:t>
      </w:r>
    </w:p>
    <w:p>
      <w:pPr>
        <w:numPr>
          <w:ilvl w:val="0"/>
          <w:numId w:val="1001"/>
        </w:numPr>
        <w:pStyle w:val="Compact"/>
      </w:pPr>
      <w:r>
        <w:t xml:space="preserve">Client personal data is processed in accordance with the UK General Data Protection Regulation (UK GDPR) and the Data Protection Act 2018. This Invoice contains personal data and should be handled accordingly.</w:t>
      </w:r>
    </w:p>
    <w:p>
      <w:pPr>
        <w:numPr>
          <w:ilvl w:val="0"/>
          <w:numId w:val="1001"/>
        </w:numPr>
        <w:pStyle w:val="Compact"/>
      </w:pPr>
      <w:r>
        <w:t xml:space="preserve">Manchester Veterinary Care Centre Ltd is registered in England and Wales. Company Registration No: 09876543. Registered Office: 142 Deansgate, Manchester, M3 2ER, United Kingdom.</w:t>
      </w:r>
    </w:p>
    <w:bookmarkEnd w:id="26"/>
    <w:p>
      <w:pPr>
        <w:pStyle w:val="FirstParagraph"/>
      </w:pPr>
      <w:r>
        <w:rPr>
          <w:bCs/>
          <w:b/>
        </w:rPr>
        <w:t xml:space="preserve">Manchester Veterinary Care Centre Ltd</w:t>
      </w:r>
      <w:r>
        <w:t xml:space="preserve"> </w:t>
      </w:r>
      <w:r>
        <w:t xml:space="preserve">| 142 Deansgate, Manchester, M3 2ER, United Kingdom</w:t>
      </w:r>
    </w:p>
    <w:p>
      <w:pPr>
        <w:pStyle w:val="BodyText"/>
      </w:pPr>
      <w:r>
        <w:t xml:space="preserve">RCVS Practice No: 45218 | VAT Registration: GB 123 4567 89 | Company Reg: 09876543</w:t>
      </w:r>
    </w:p>
    <w:p>
      <w:pPr>
        <w:pStyle w:val="BodyText"/>
      </w:pPr>
      <w:r>
        <w:t xml:space="preserve">Thank you for choosing our Veterinarian services in Manchester. We are committed to providing the highest standard of animal healthcare in the United Kingdom.</w:t>
      </w:r>
    </w:p>
    <w:p>
      <w:pPr>
        <w:pStyle w:val="BodyText"/>
      </w:pPr>
      <w:r>
        <w:t xml:space="preserve">This is a computer-generated Invoice and does not require a signature. For queries, please contact our billing department on +44 (0)161 496 0000.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Manchester, United Kingdom</dc:title>
  <dc:creator/>
  <dc:language>en-GB</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