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dhaka-visual-studios"/>
    <w:p>
      <w:pPr>
        <w:pStyle w:val="Heading1"/>
      </w:pPr>
      <w:r>
        <w:t xml:space="preserve">Dhaka Visual Studios</w:t>
      </w:r>
    </w:p>
    <w:p>
      <w:pPr>
        <w:pStyle w:val="FirstParagraph"/>
      </w:pPr>
      <w:r>
        <w:t xml:space="preserve">Professional Videographer &amp; Cinematic Production House</w:t>
      </w:r>
    </w:p>
    <w:p>
      <w:pPr>
        <w:pStyle w:val="BodyText"/>
      </w:pPr>
      <w:r>
        <w:t xml:space="preserve">House 42, Road 11, Banani, Dhaka 1213, Bangladesh</w:t>
      </w:r>
    </w:p>
    <w:p>
      <w:pPr>
        <w:pStyle w:val="BodyText"/>
      </w:pPr>
      <w:r>
        <w:t xml:space="preserve">Tel: +880-1711-234567 | Email: billing@dhakavisualstudios.com</w:t>
      </w:r>
    </w:p>
    <w:p>
      <w:pPr>
        <w:pStyle w:val="BodyText"/>
      </w:pPr>
      <w:r>
        <w:t xml:space="preserve">VAT Registration No: 001234567-0101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DVS-2025-00482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PENDING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Green Horizon Media Ltd.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Mr. Tanvir Ahmed, Marketing Director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Level 7, Gulshan Avenue, Gulshan-2, Dhaka 1212, Bangladesh</w:t>
      </w:r>
    </w:p>
    <w:p>
      <w:pPr>
        <w:pStyle w:val="BodyText"/>
      </w:pPr>
      <w:r>
        <w:rPr>
          <w:bCs/>
          <w:b/>
        </w:rPr>
        <w:t xml:space="preserve">Tel:</w:t>
      </w:r>
      <w:r>
        <w:t xml:space="preserve"> </w:t>
      </w:r>
      <w:r>
        <w:t xml:space="preserve">+880-1811-987654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tanvir.ahmed@greenhorizonmedia.com</w:t>
      </w:r>
    </w:p>
    <w:p>
      <w:pPr>
        <w:pStyle w:val="BodyText"/>
      </w:pPr>
      <w:r>
        <w:rPr>
          <w:bCs/>
          <w:b/>
        </w:rPr>
        <w:t xml:space="preserve">VAT No:</w:t>
      </w:r>
      <w:r>
        <w:t xml:space="preserve"> </w:t>
      </w:r>
      <w:r>
        <w:t xml:space="preserve">009876543-0101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Corporate Brand Film &amp; Event Coverage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Bangladesh Dhaka (Multiple Venues)</w:t>
      </w:r>
    </w:p>
    <w:p>
      <w:pPr>
        <w:pStyle w:val="BodyText"/>
      </w:pPr>
      <w:r>
        <w:rPr>
          <w:bCs/>
          <w:b/>
        </w:rPr>
        <w:t xml:space="preserve">Shooting Dates:</w:t>
      </w:r>
      <w:r>
        <w:t xml:space="preserve"> </w:t>
      </w:r>
      <w:r>
        <w:t xml:space="preserve">10 June – 12 June 2025</w:t>
      </w:r>
    </w:p>
    <w:p>
      <w:pPr>
        <w:pStyle w:val="BodyText"/>
      </w:pPr>
      <w:r>
        <w:rPr>
          <w:bCs/>
          <w:b/>
        </w:rPr>
        <w:t xml:space="preserve">Deliverables:</w:t>
      </w:r>
      <w:r>
        <w:t xml:space="preserve"> </w:t>
      </w:r>
      <w:r>
        <w:t xml:space="preserve">4K Master, Social Cuts, B-Roll Pack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PO-2025-0031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Videographer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Videographer – 4K Cinematic Brand Film Production (3-day shoot across Bangladesh Dhaka locations including Gulshan, Banani, and Mirpur industrial zones)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 Videographer / B-Camera Operator – Multi-angle coverage for corporate event and product showcase segments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Videography – Aerial cinematography over Bangladesh Dhaka skyline and client's manufacturing facility (DGCA licensed operator)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&amp; Color Grading – Full 4K edit, DaVinci Resolve color correction, motion graphics title sequence, and sound design for the final 5-minute brand film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Media Cutdowns – 6 vertical (9:16) and 6 square (1:1) edited clips optimized for Facebook, Instagram, and YouTube Shorts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Clips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Raw Footage Delivery – Complete unedited 4K B-roll and interview footage on 2TB SSD drive, formatted for client's archive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&amp; Logistics – Rental of cinema-grade lenses, lighting kits, gimbals, and local transport within Bangladesh Dhaka city limits for the production crew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Production Manager – Coordination of shoot schedule, permits, location scouting, and crew management throughout the Bangladesh Dhaka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15% (Bangladesh National Board of Revenue)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-22,400.00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392,800.00</w:t>
            </w:r>
          </w:p>
        </w:tc>
      </w:tr>
    </w:tbl>
    <w:bookmarkStart w:id="24" w:name="invoice-terms-notes"/>
    <w:p>
      <w:pPr>
        <w:pStyle w:val="Heading3"/>
      </w:pPr>
      <w:r>
        <w:t xml:space="preserve">Invoice Terms &amp; Notes</w:t>
      </w:r>
    </w:p>
    <w:p>
      <w:pPr>
        <w:pStyle w:val="FirstParagraph"/>
      </w:pPr>
      <w:r>
        <w:t xml:space="preserve">This Invoice is issued by Dhaka Visual Studios, a registered Videographer and full-service production company operating in Bangladesh Dhaka. All services rendered under this Invoice were performed in accordance with the signed Service Agreement dated 01 June 2025 (Ref: SA-2025-0019).</w:t>
      </w:r>
    </w:p>
    <w:p>
      <w:pPr>
        <w:numPr>
          <w:ilvl w:val="0"/>
          <w:numId w:val="1001"/>
        </w:numPr>
        <w:pStyle w:val="Compact"/>
      </w:pPr>
      <w:r>
        <w:t xml:space="preserve">Payment is due within 15 calendar days from the Invoice date via bank transfer to the account specified below. Late payments will incur a 2% monthly surcharge as per Bangladesh commercial practice.</w:t>
      </w:r>
    </w:p>
    <w:p>
      <w:pPr>
        <w:numPr>
          <w:ilvl w:val="0"/>
          <w:numId w:val="1001"/>
        </w:numPr>
        <w:pStyle w:val="Compact"/>
      </w:pPr>
      <w:r>
        <w:t xml:space="preserve">All footage, edits, and deliverables listed in this Invoice become the exclusive intellectual property of Green Horizon Media Ltd. upon full and final payment.</w:t>
      </w:r>
    </w:p>
    <w:p>
      <w:pPr>
        <w:numPr>
          <w:ilvl w:val="0"/>
          <w:numId w:val="1001"/>
        </w:numPr>
        <w:pStyle w:val="Compact"/>
      </w:pPr>
      <w:r>
        <w:t xml:space="preserve">The Videographer crew operated under valid Bangladesh government media permits for all locations in Dhaka. Any additional location fees incurred due to client-requested changes are excluded from this Invoice.</w:t>
      </w:r>
    </w:p>
    <w:p>
      <w:pPr>
        <w:numPr>
          <w:ilvl w:val="0"/>
          <w:numId w:val="1001"/>
        </w:numPr>
        <w:pStyle w:val="Compact"/>
      </w:pPr>
      <w:r>
        <w:t xml:space="preserve">One round of revisions (up to 3 change requests) is included in the post-production line item. Additional revision rounds will be billed at BDT 5,000 per round.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issue date. Please reference Invoice No. DVS-2025-00482 in all correspondence and payment remittances.</w:t>
      </w:r>
    </w:p>
    <w:p>
      <w:pPr>
        <w:pStyle w:val="FirstParagraph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Bank – BRAC Bank Ltd., Gulshan Branch, Dhaka | Account Name: Dhaka Visual Studios | A/C No: 1045-00876543-21 | SWIFT: BRACBD22</w:t>
      </w:r>
    </w:p>
    <w:bookmarkEnd w:id="24"/>
    <w:p>
      <w:pPr>
        <w:pStyle w:val="BodyText"/>
      </w:pPr>
      <w:r>
        <w:rPr>
          <w:bCs/>
          <w:b/>
        </w:rPr>
        <w:t xml:space="preserve">Dhaka Visual Studios</w:t>
      </w:r>
      <w:r>
        <w:t xml:space="preserve"> </w:t>
      </w:r>
      <w:r>
        <w:t xml:space="preserve">– Your Trusted Videographer in Bangladesh Dhaka</w:t>
      </w:r>
    </w:p>
    <w:p>
      <w:pPr>
        <w:pStyle w:val="BodyText"/>
      </w:pPr>
      <w:r>
        <w:t xml:space="preserve">House 42, Road 11, Banani, Dhaka 1213, Bangladesh | +880-1711-234567 | billing@dhakavisualstudios.com</w:t>
      </w:r>
    </w:p>
    <w:p>
      <w:pPr>
        <w:pStyle w:val="BodyText"/>
      </w:pPr>
      <w:r>
        <w:t xml:space="preserve">Registered with the Registrar of Joint Stock Companies &amp; Firms (RJSC), Bangladesh. Trade License No: 00456789.</w:t>
      </w:r>
    </w:p>
    <w:p>
      <w:pPr>
        <w:pStyle w:val="BodyText"/>
      </w:pPr>
      <w:r>
        <w:t xml:space="preserve">Thank you for choosing our Videographer services in Bangladesh Dhaka. We look forward to continuing our creative partnership.</w:t>
      </w:r>
    </w:p>
    <w:p>
      <w:pPr>
        <w:pStyle w:val="BodyText"/>
      </w:pPr>
      <w:r>
        <w:t xml:space="preserve">This is a computer-generated Invoice and does not require a physical signature. For queries, contact our billing department within 7 days of receipt.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Videographer Services - Bangladesh Dhaka</dc:title>
  <dc:creator/>
  <dc:language>en</dc:language>
  <cp:keywords/>
  <dcterms:created xsi:type="dcterms:W3CDTF">2026-10-10T01:22:19Z</dcterms:created>
  <dcterms:modified xsi:type="dcterms:W3CDTF">2026-10-10T01:22:19Z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