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guangzhou-lenscraft-media-co.-ltd."/>
    <w:p>
      <w:pPr>
        <w:pStyle w:val="Heading1"/>
      </w:pPr>
      <w:r>
        <w:t xml:space="preserve">Guangzhou LensCraft Media Co., Ltd.</w:t>
      </w:r>
    </w:p>
    <w:p>
      <w:pPr>
        <w:pStyle w:val="FirstParagraph"/>
      </w:pPr>
      <w:r>
        <w:t xml:space="preserve">No. 88 Tianhe Road, Tianhe District</w:t>
      </w:r>
    </w:p>
    <w:p>
      <w:pPr>
        <w:pStyle w:val="BodyText"/>
      </w:pPr>
      <w:r>
        <w:t xml:space="preserve">Guangzhou, Guangdong Province, China 510620</w:t>
      </w:r>
    </w:p>
    <w:p>
      <w:pPr>
        <w:pStyle w:val="BodyText"/>
      </w:pPr>
      <w:r>
        <w:t xml:space="preserve">Tel: +86-20-8888-6666</w:t>
      </w:r>
    </w:p>
    <w:p>
      <w:pPr>
        <w:pStyle w:val="BodyText"/>
      </w:pPr>
      <w:r>
        <w:t xml:space="preserve">Email: billing@lenscraft-gz.com</w:t>
      </w:r>
    </w:p>
    <w:p>
      <w:pPr>
        <w:pStyle w:val="BodyText"/>
      </w:pPr>
      <w:r>
        <w:t xml:space="preserve">Unified Social Credit Code: 91440101MA5C8X2K7P</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LC-GZ-2025-00472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Ref:</w:t>
      </w:r>
      <w:r>
        <w:t xml:space="preserve"> </w:t>
      </w:r>
      <w:r>
        <w:t xml:space="preserve">GZ-VID-2025-Q2-019</w:t>
      </w:r>
    </w:p>
    <w:bookmarkEnd w:id="21"/>
    <w:bookmarkStart w:id="22" w:name="billed-to-client"/>
    <w:p>
      <w:pPr>
        <w:pStyle w:val="Heading3"/>
      </w:pPr>
      <w:r>
        <w:t xml:space="preserve">Billed To (Client)</w:t>
      </w:r>
    </w:p>
    <w:p>
      <w:pPr>
        <w:pStyle w:val="FirstParagraph"/>
      </w:pPr>
      <w:r>
        <w:rPr>
          <w:bCs/>
          <w:b/>
        </w:rPr>
        <w:t xml:space="preserve">Pearl River Cultural Holdings Ltd.</w:t>
      </w:r>
    </w:p>
    <w:p>
      <w:pPr>
        <w:pStyle w:val="BodyText"/>
      </w:pPr>
      <w:r>
        <w:t xml:space="preserve">Attn: Mr. Wei Zhang, Procurement Director</w:t>
      </w:r>
    </w:p>
    <w:p>
      <w:pPr>
        <w:pStyle w:val="BodyText"/>
      </w:pPr>
      <w:r>
        <w:t xml:space="preserve">No. 12 Zhujiang New Town, Tianhe District</w:t>
      </w:r>
    </w:p>
    <w:p>
      <w:pPr>
        <w:pStyle w:val="BodyText"/>
      </w:pPr>
      <w:r>
        <w:t xml:space="preserve">Guangzhou, Guangdong Province, China 510623</w:t>
      </w:r>
    </w:p>
    <w:p>
      <w:pPr>
        <w:pStyle w:val="BodyText"/>
      </w:pPr>
      <w:r>
        <w:t xml:space="preserve">Tax ID: 91440101MA5D3F9L2Q</w:t>
      </w:r>
    </w:p>
    <w:p>
      <w:pPr>
        <w:pStyle w:val="BodyText"/>
      </w:pPr>
      <w:r>
        <w:t xml:space="preserve">Email: wei.zhang@pearlrivercultural.cn</w:t>
      </w:r>
    </w:p>
    <w:bookmarkEnd w:id="22"/>
    <w:bookmarkStart w:id="23" w:name="service-provider"/>
    <w:p>
      <w:pPr>
        <w:pStyle w:val="Heading3"/>
      </w:pPr>
      <w:r>
        <w:t xml:space="preserve">Service Provider</w:t>
      </w:r>
    </w:p>
    <w:p>
      <w:pPr>
        <w:pStyle w:val="FirstParagraph"/>
      </w:pPr>
      <w:r>
        <w:rPr>
          <w:bCs/>
          <w:b/>
        </w:rPr>
        <w:t xml:space="preserve">Guangzhou LensCraft Media Co., Ltd.</w:t>
      </w:r>
    </w:p>
    <w:p>
      <w:pPr>
        <w:pStyle w:val="BodyText"/>
      </w:pPr>
      <w:r>
        <w:t xml:space="preserve">Lead Videographer: Chen Liang, CVP</w:t>
      </w:r>
    </w:p>
    <w:p>
      <w:pPr>
        <w:pStyle w:val="BodyText"/>
      </w:pPr>
      <w:r>
        <w:t xml:space="preserve">No. 88 Tianhe Road, Tianhe District</w:t>
      </w:r>
    </w:p>
    <w:p>
      <w:pPr>
        <w:pStyle w:val="BodyText"/>
      </w:pPr>
      <w:r>
        <w:t xml:space="preserve">Guangzhou, Guangdong Province, China 510620</w:t>
      </w:r>
    </w:p>
    <w:p>
      <w:pPr>
        <w:pStyle w:val="BodyText"/>
      </w:pPr>
      <w:r>
        <w:t xml:space="preserve">License No.: GZ-VID-2019-00342</w:t>
      </w:r>
    </w:p>
    <w:p>
      <w:pPr>
        <w:pStyle w:val="BodyText"/>
      </w:pPr>
      <w:r>
        <w:t xml:space="preserve">Email: chen.liang@lenscraft-gz.com</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rPr>
                <w:bCs/>
                <w:b/>
              </w:rPr>
              <w:t xml:space="preserve">Corporate Brand Film Production – Videographer On-Site Coverage</w:t>
            </w:r>
            <w:r>
              <w:br/>
            </w:r>
            <w:r>
              <w:t xml:space="preserve">Full-day videographer engagement for the annual corporate brand film shoot at the client's headquarters in Tianhe District, Guangzhou. Includes 4K cinematic camera operation, drone aerial footage over the Pearl River waterfront, and multi-angle coverage of executive interviews. The videographer team comprised one lead videographer, one camera operator, and one drone pilot.</w:t>
            </w:r>
          </w:p>
        </w:tc>
        <w:tc>
          <w:tcPr/>
          <w:p>
            <w:pPr>
              <w:pStyle w:val="Compact"/>
              <w:jc w:val="left"/>
            </w:pPr>
            <w:r>
              <w:t xml:space="preserve">Jun 02, 2025</w:t>
            </w:r>
          </w:p>
        </w:tc>
        <w:tc>
          <w:tcPr/>
          <w:p>
            <w:pPr>
              <w:pStyle w:val="Compact"/>
              <w:jc w:val="left"/>
            </w:pPr>
            <w:r>
              <w:t xml:space="preserve">1 day</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rPr>
                <w:bCs/>
                <w:b/>
              </w:rPr>
              <w:t xml:space="preserve">Product Launch Event Videography – China Guangzhou International Convention Center</w:t>
            </w:r>
            <w:r>
              <w:br/>
            </w:r>
            <w:r>
              <w:t xml:space="preserve">Multi-camera videographer coverage of the Q2 product launch event held at the China Guangzhou International Convention Center (Pazhou). The videographer team captured the keynote presentation, live product demonstrations, audience reactions, and backstage preparation. Delivered in 4K UHD with synchronized multi-audio tracks.</w:t>
            </w:r>
          </w:p>
        </w:tc>
        <w:tc>
          <w:tcPr/>
          <w:p>
            <w:pPr>
              <w:pStyle w:val="Compact"/>
              <w:jc w:val="left"/>
            </w:pPr>
            <w:r>
              <w:t xml:space="preserve">Jun 05, 2025</w:t>
            </w:r>
          </w:p>
        </w:tc>
        <w:tc>
          <w:tcPr/>
          <w:p>
            <w:pPr>
              <w:pStyle w:val="Compact"/>
              <w:jc w:val="left"/>
            </w:pPr>
            <w:r>
              <w:t xml:space="preserve">1 day</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3</w:t>
            </w:r>
          </w:p>
        </w:tc>
        <w:tc>
          <w:tcPr/>
          <w:p>
            <w:pPr>
              <w:pStyle w:val="Compact"/>
              <w:jc w:val="left"/>
            </w:pPr>
            <w:r>
              <w:rPr>
                <w:bCs/>
                <w:b/>
              </w:rPr>
              <w:t xml:space="preserve">Post-Production &amp; Color Grading – Videographer Editing Suite</w:t>
            </w:r>
            <w:r>
              <w:br/>
            </w:r>
            <w:r>
              <w:t xml:space="preserve">Professional post-production services performed by the lead videographer and editing team at our Guangzhou studio. Includes timeline assembly, color grading (DaVinci Resolve), sound mixing, motion graphics integration, and delivery of three final cuts (60-sec, 3-min, and 8-min versions) in H.265 and ProRes 422 formats.</w:t>
            </w:r>
          </w:p>
        </w:tc>
        <w:tc>
          <w:tcPr/>
          <w:p>
            <w:pPr>
              <w:pStyle w:val="Compact"/>
              <w:jc w:val="left"/>
            </w:pPr>
            <w:r>
              <w:t xml:space="preserve">Jun 06–12, 2025</w:t>
            </w:r>
          </w:p>
        </w:tc>
        <w:tc>
          <w:tcPr/>
          <w:p>
            <w:pPr>
              <w:pStyle w:val="Compact"/>
              <w:jc w:val="left"/>
            </w:pPr>
            <w:r>
              <w:t xml:space="preserve">7 days</w:t>
            </w:r>
          </w:p>
        </w:tc>
        <w:tc>
          <w:tcPr/>
          <w:p>
            <w:pPr>
              <w:pStyle w:val="Compact"/>
              <w:jc w:val="left"/>
            </w:pPr>
            <w:r>
              <w:t xml:space="preserve">¥3,200.00</w:t>
            </w:r>
          </w:p>
        </w:tc>
        <w:tc>
          <w:tcPr/>
          <w:p>
            <w:pPr>
              <w:pStyle w:val="Compact"/>
              <w:jc w:val="left"/>
            </w:pPr>
            <w:r>
              <w:t xml:space="preserve">¥22,400.00</w:t>
            </w:r>
          </w:p>
        </w:tc>
      </w:tr>
      <w:tr>
        <w:tc>
          <w:tcPr/>
          <w:p>
            <w:pPr>
              <w:pStyle w:val="Compact"/>
              <w:jc w:val="left"/>
            </w:pPr>
            <w:r>
              <w:t xml:space="preserve">4</w:t>
            </w:r>
          </w:p>
        </w:tc>
        <w:tc>
          <w:tcPr/>
          <w:p>
            <w:pPr>
              <w:pStyle w:val="Compact"/>
              <w:jc w:val="left"/>
            </w:pPr>
            <w:r>
              <w:rPr>
                <w:bCs/>
                <w:b/>
              </w:rPr>
              <w:t xml:space="preserve">Drone Aerial Videography – Guangzhou Cityscape &amp; Canton Tower</w:t>
            </w:r>
            <w:r>
              <w:br/>
            </w:r>
            <w:r>
              <w:t xml:space="preserve">Licensed drone videographer operation for aerial establishing shots of the Guangzhou skyline, Canton Tower, and the Pearl River corridor. All flights conducted in compliance with China Civil Aviation Administration (CAAC) regulations and local Guangzhou municipal airspace permits. Footage delivered in 5.1K RAW.</w:t>
            </w:r>
          </w:p>
        </w:tc>
        <w:tc>
          <w:tcPr/>
          <w:p>
            <w:pPr>
              <w:pStyle w:val="Compact"/>
              <w:jc w:val="left"/>
            </w:pPr>
            <w:r>
              <w:t xml:space="preserve">Jun 03, 2025</w:t>
            </w:r>
          </w:p>
        </w:tc>
        <w:tc>
          <w:tcPr/>
          <w:p>
            <w:pPr>
              <w:pStyle w:val="Compact"/>
              <w:jc w:val="left"/>
            </w:pPr>
            <w:r>
              <w:t xml:space="preserve">1 day</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5</w:t>
            </w:r>
          </w:p>
        </w:tc>
        <w:tc>
          <w:tcPr/>
          <w:p>
            <w:pPr>
              <w:pStyle w:val="Compact"/>
              <w:jc w:val="left"/>
            </w:pPr>
            <w:r>
              <w:rPr>
                <w:bCs/>
                <w:b/>
              </w:rPr>
              <w:t xml:space="preserve">Still Photography &amp; Behind-the-Scenes Documentation</w:t>
            </w:r>
            <w:r>
              <w:br/>
            </w:r>
            <w:r>
              <w:t xml:space="preserve">Supplementary still photography by the videographer team during all shoot days. Includes 200+ edited high-resolution stills for press kits, social media assets, and internal corporate communications. Delivered as a curated gallery with usage rights for 12 months.</w:t>
            </w:r>
          </w:p>
        </w:tc>
        <w:tc>
          <w:tcPr/>
          <w:p>
            <w:pPr>
              <w:pStyle w:val="Compact"/>
              <w:jc w:val="left"/>
            </w:pPr>
            <w:r>
              <w:t xml:space="preserve">Jun 02–05, 2025</w:t>
            </w:r>
          </w:p>
        </w:tc>
        <w:tc>
          <w:tcPr/>
          <w:p>
            <w:pPr>
              <w:pStyle w:val="Compact"/>
              <w:jc w:val="left"/>
            </w:pPr>
            <w:r>
              <w:t xml:space="preserve">4 days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6</w:t>
            </w:r>
          </w:p>
        </w:tc>
        <w:tc>
          <w:tcPr/>
          <w:p>
            <w:pPr>
              <w:pStyle w:val="Compact"/>
              <w:jc w:val="left"/>
            </w:pPr>
            <w:r>
              <w:rPr>
                <w:bCs/>
                <w:b/>
              </w:rPr>
              <w:t xml:space="preserve">Travel, Accommodation &amp; Equipment Logistics – China Guangzhou</w:t>
            </w:r>
            <w:r>
              <w:br/>
            </w:r>
            <w:r>
              <w:t xml:space="preserve">Local transportation, equipment transport (two 4x4 vehicles), studio access fees, and generator rental for outdoor shoots within Guangzhou city limits. All logistics coordinated by the videographer production manager to ensure seamless operations across multiple China Guangzhou locations.</w:t>
            </w:r>
          </w:p>
        </w:tc>
        <w:tc>
          <w:tcPr/>
          <w:p>
            <w:pPr>
              <w:pStyle w:val="Compact"/>
              <w:jc w:val="left"/>
            </w:pPr>
            <w:r>
              <w:t xml:space="preserve">Jun 02–05, 2025</w:t>
            </w:r>
          </w:p>
        </w:tc>
        <w:tc>
          <w:tcPr/>
          <w:p>
            <w:pPr>
              <w:pStyle w:val="Compact"/>
              <w:jc w:val="left"/>
            </w:pPr>
            <w:r>
              <w:t xml:space="preserve">4 days</w:t>
            </w:r>
          </w:p>
        </w:tc>
        <w:tc>
          <w:tcPr/>
          <w:p>
            <w:pPr>
              <w:pStyle w:val="Compact"/>
              <w:jc w:val="left"/>
            </w:pPr>
            <w:r>
              <w:t xml:space="preserve">¥2,800.00</w:t>
            </w:r>
          </w:p>
        </w:tc>
        <w:tc>
          <w:tcPr/>
          <w:p>
            <w:pPr>
              <w:pStyle w:val="Compact"/>
              <w:jc w:val="left"/>
            </w:pPr>
            <w:r>
              <w:t xml:space="preserve">¥11,200.00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¥90,000.00</w:t>
            </w:r>
          </w:p>
        </w:tc>
      </w:tr>
      <w:tr>
        <w:tc>
          <w:tcPr/>
          <w:p>
            <w:pPr>
              <w:pStyle w:val="Compact"/>
              <w:jc w:val="left"/>
            </w:pPr>
            <w:r>
              <w:t xml:space="preserve">VAT (6% – Cultural Services, China)</w:t>
            </w:r>
          </w:p>
        </w:tc>
        <w:tc>
          <w:tcPr/>
          <w:p>
            <w:pPr>
              <w:pStyle w:val="Compact"/>
              <w:jc w:val="right"/>
            </w:pPr>
            <w:r>
              <w:t xml:space="preserve">¥5,400.00</w:t>
            </w:r>
          </w:p>
        </w:tc>
      </w:tr>
      <w:tr>
        <w:tc>
          <w:tcPr/>
          <w:p>
            <w:pPr>
              <w:pStyle w:val="Compact"/>
              <w:jc w:val="left"/>
            </w:pPr>
            <w:r>
              <w:t xml:space="preserve">Discount (Early Payment – 3%)</w:t>
            </w:r>
          </w:p>
        </w:tc>
        <w:tc>
          <w:tcPr/>
          <w:p>
            <w:pPr>
              <w:pStyle w:val="Compact"/>
              <w:jc w:val="right"/>
            </w:pPr>
            <w:r>
              <w:t xml:space="preserve">-¥2,700.00</w:t>
            </w:r>
          </w:p>
        </w:tc>
      </w:tr>
      <w:tr>
        <w:tc>
          <w:tcPr/>
          <w:p>
            <w:pPr>
              <w:pStyle w:val="Compact"/>
              <w:jc w:val="left"/>
            </w:pPr>
            <w:r>
              <w:t xml:space="preserve">Grand Total (CNY)</w:t>
            </w:r>
          </w:p>
        </w:tc>
        <w:tc>
          <w:tcPr/>
          <w:p>
            <w:pPr>
              <w:pStyle w:val="Compact"/>
              <w:jc w:val="right"/>
            </w:pPr>
            <w:r>
              <w:t xml:space="preserve">¥92,700.00</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from the Invoice date of June 15, 2025. Payment is due no later than July 15, 2025. A 3% early-payment discount has been applied for settlement received before June 30, 2025.</w:t>
      </w:r>
    </w:p>
    <w:p>
      <w:pPr>
        <w:pStyle w:val="BodyText"/>
      </w:pPr>
      <w:r>
        <w:rPr>
          <w:bCs/>
          <w:b/>
        </w:rPr>
        <w:t xml:space="preserve">Bank Transfer (RMB):</w:t>
      </w:r>
      <w:r>
        <w:t xml:space="preserve"> </w:t>
      </w:r>
      <w:r>
        <w:t xml:space="preserve">Bank of China, Guangzhou Tianhe Branch | Account Name: Guangzhou LensCraft Media Co., Ltd. | Account No.: 7559 3010 0123 4567 890 | SWIFT: BKCHCNBJGZ0</w:t>
      </w:r>
    </w:p>
    <w:p>
      <w:pPr>
        <w:pStyle w:val="BodyText"/>
      </w:pPr>
      <w:r>
        <w:rPr>
          <w:bCs/>
          <w:b/>
        </w:rPr>
        <w:t xml:space="preserve">Bank Transfer (USD – International):</w:t>
      </w:r>
      <w:r>
        <w:t xml:space="preserve"> </w:t>
      </w:r>
      <w:r>
        <w:t xml:space="preserve">Bank of China, Guangzhou Branch | IBAN: CN75 BKCH CNBJ GZ00 7559 3010 0123 4567 890 | SWIFT: BKCHCNBJGZ0</w:t>
      </w:r>
    </w:p>
    <w:p>
      <w:pPr>
        <w:pStyle w:val="BodyText"/>
      </w:pPr>
      <w:r>
        <w:t xml:space="preserve">Please reference Invoice No. LC-GZ-2025-00472 in all payment communications. Late payments are subject to a 1.5% monthly interest charge as stipulated in the master service agreement dated March 1, 2025.</w:t>
      </w:r>
    </w:p>
    <w:bookmarkEnd w:id="24"/>
    <w:bookmarkStart w:id="25" w:name="notes-terms-of-service"/>
    <w:p>
      <w:pPr>
        <w:pStyle w:val="Heading3"/>
      </w:pPr>
      <w:r>
        <w:t xml:space="preserve">Notes &amp; Terms of Service</w:t>
      </w:r>
    </w:p>
    <w:p>
      <w:pPr>
        <w:pStyle w:val="FirstParagraph"/>
      </w:pPr>
      <w:r>
        <w:t xml:space="preserve">1. All videographer services described in this Invoice were performed in full compliance with the Copyright Law of the People's Republic of China and the Regulations on the Administration of Radio and Television Programs.</w:t>
      </w:r>
    </w:p>
    <w:p>
      <w:pPr>
        <w:pStyle w:val="BodyText"/>
      </w:pPr>
      <w:r>
        <w:t xml:space="preserve">2. The client receives a non-exclusive, perpetual license to use the final video deliverables for internal corporate communications, paid digital advertising, and broadcast television within the territory of China. Any use outside China or for third-party commercial licensing requires a separate written agreement with the videographer.</w:t>
      </w:r>
    </w:p>
    <w:p>
      <w:pPr>
        <w:pStyle w:val="BodyText"/>
      </w:pPr>
      <w:r>
        <w:t xml:space="preserve">3. Raw footage and project files remain the intellectual property of Guangzhou LensCraft Media Co., Ltd. and will be securely deleted from our servers ninety (90) days after final delivery unless the client requests extended retention in writing.</w:t>
      </w:r>
    </w:p>
    <w:p>
      <w:pPr>
        <w:pStyle w:val="BodyText"/>
      </w:pPr>
      <w:r>
        <w:t xml:space="preserve">4. All drone operations in China Guangzhou were conducted under CAAC Flight Permit No. CAAC-GZ-2025-08841 and Guangzhou Municipal Civil Aviation Office authorization. The videographer holds a valid CAAC Remote Pilot License (Category II).</w:t>
      </w:r>
    </w:p>
    <w:p>
      <w:pPr>
        <w:pStyle w:val="BodyText"/>
      </w:pPr>
      <w:r>
        <w:t xml:space="preserve">5. This Invoice constitutes a formal request for payment under the Master Service Agreement (MSA) executed between both parties. In the event of any discrepancy, the MSA terms shall prevail. Disputes shall be resolved through arbitration at the China International Economic and Trade Arbitration Commission (CIETAC), Guangzhou Sub-Commission.</w:t>
      </w:r>
    </w:p>
    <w:p>
      <w:pPr>
        <w:pStyle w:val="BodyText"/>
      </w:pPr>
      <w:r>
        <w:t xml:space="preserve">6. This Invoice is valid for 180 days from the date of issue. After this period, the videographer reserves the right to reissue the Invoice with updated pricing if applicable.</w:t>
      </w:r>
    </w:p>
    <w:bookmarkEnd w:id="25"/>
    <w:p>
      <w:pPr>
        <w:pStyle w:val="BodyText"/>
      </w:pPr>
      <w:r>
        <w:rPr>
          <w:bCs/>
          <w:b/>
        </w:rPr>
        <w:t xml:space="preserve">Guangzhou LensCraft Media Co., Ltd.</w:t>
      </w:r>
      <w:r>
        <w:t xml:space="preserve"> </w:t>
      </w:r>
      <w:r>
        <w:t xml:space="preserve">– Professional Videographer &amp; Production Services in China Guangzhou</w:t>
      </w:r>
    </w:p>
    <w:p>
      <w:pPr>
        <w:pStyle w:val="BodyText"/>
      </w:pPr>
      <w:r>
        <w:t xml:space="preserve">Registered Address: No. 88 Tianhe Road, Tianhe District, Guangzhou, Guangdong, China 510620</w:t>
      </w:r>
    </w:p>
    <w:p>
      <w:pPr>
        <w:pStyle w:val="BodyText"/>
      </w:pPr>
      <w:r>
        <w:t xml:space="preserve">This Invoice was generated electronically and is valid without a physical signature. For verification, contact billing@lenscraft-gz.com or call +86-20-8888-6666.</w:t>
      </w:r>
    </w:p>
    <w:p>
      <w:pPr>
        <w:pStyle w:val="BodyText"/>
      </w:pPr>
      <w:r>
        <w:t xml:space="preserve">Thank you for choosing our videographer team for your China Guangzhou production needs. We look forward to our continued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China Guangzhou</dc:title>
  <dc:creator/>
  <dc:language>en</dc:language>
  <cp:keywords/>
  <dcterms:created xsi:type="dcterms:W3CDTF">2026-10-10T05:48:36Z</dcterms:created>
  <dcterms:modified xsi:type="dcterms:W3CDTF">2026-10-10T05:48:36Z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